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A594" w14:textId="77777777" w:rsidR="00B54E29" w:rsidRPr="00B54E29" w:rsidRDefault="00B54E29" w:rsidP="00B54E29">
      <w:pPr>
        <w:spacing w:after="160" w:line="259" w:lineRule="auto"/>
        <w:rPr>
          <w:rFonts w:ascii="Calibri" w:eastAsia="Calibri" w:hAnsi="Calibri" w:cs="Times New Roman"/>
        </w:rPr>
      </w:pPr>
      <w:r w:rsidRPr="00B54E29">
        <w:rPr>
          <w:rFonts w:ascii="Calibri" w:eastAsia="Calibri" w:hAnsi="Calibri" w:cs="Times New Roman"/>
          <w:noProof/>
          <w:lang w:eastAsia="de-DE"/>
        </w:rPr>
        <w:drawing>
          <wp:inline distT="0" distB="0" distL="0" distR="0" wp14:anchorId="0C17056B" wp14:editId="6A379BE1">
            <wp:extent cx="3179633" cy="7261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3179633" cy="726144"/>
                    </a:xfrm>
                    <a:prstGeom prst="rect">
                      <a:avLst/>
                    </a:prstGeom>
                    <a:ln/>
                  </pic:spPr>
                </pic:pic>
              </a:graphicData>
            </a:graphic>
          </wp:inline>
        </w:drawing>
      </w:r>
    </w:p>
    <w:p w14:paraId="33BF0A4A" w14:textId="38113DE4" w:rsidR="00B54E29" w:rsidRPr="00B54E29" w:rsidRDefault="00B54E29" w:rsidP="00B54E29">
      <w:pPr>
        <w:pBdr>
          <w:top w:val="nil"/>
          <w:left w:val="nil"/>
          <w:bottom w:val="nil"/>
          <w:right w:val="nil"/>
          <w:between w:val="nil"/>
        </w:pBdr>
        <w:spacing w:after="0" w:line="240" w:lineRule="auto"/>
        <w:rPr>
          <w:rFonts w:ascii="Calibri" w:eastAsia="Calibri" w:hAnsi="Calibri" w:cs="Times New Roman"/>
          <w:color w:val="000000"/>
        </w:rPr>
      </w:pPr>
      <w:r w:rsidRPr="00B54E29">
        <w:rPr>
          <w:rFonts w:ascii="Calibri" w:eastAsia="Calibri" w:hAnsi="Calibri" w:cs="Times New Roman"/>
          <w:noProof/>
          <w:lang w:eastAsia="de-DE"/>
        </w:rPr>
        <mc:AlternateContent>
          <mc:Choice Requires="wps">
            <w:drawing>
              <wp:anchor distT="0" distB="0" distL="114300" distR="114300" simplePos="0" relativeHeight="251661824" behindDoc="0" locked="0" layoutInCell="1" hidden="0" allowOverlap="1" wp14:anchorId="726407E9" wp14:editId="02907B8C">
                <wp:simplePos x="0" y="0"/>
                <wp:positionH relativeFrom="column">
                  <wp:posOffset>25401</wp:posOffset>
                </wp:positionH>
                <wp:positionV relativeFrom="paragraph">
                  <wp:posOffset>165100</wp:posOffset>
                </wp:positionV>
                <wp:extent cx="5768340" cy="12700"/>
                <wp:effectExtent l="0" t="0" r="0" b="0"/>
                <wp:wrapNone/>
                <wp:docPr id="1" name="Gerade Verbindung mit Pfeil 1"/>
                <wp:cNvGraphicFramePr/>
                <a:graphic xmlns:a="http://schemas.openxmlformats.org/drawingml/2006/main">
                  <a:graphicData uri="http://schemas.microsoft.com/office/word/2010/wordprocessingShape">
                    <wps:wsp>
                      <wps:cNvCnPr/>
                      <wps:spPr>
                        <a:xfrm>
                          <a:off x="2461830" y="3780000"/>
                          <a:ext cx="5768340" cy="0"/>
                        </a:xfrm>
                        <a:prstGeom prst="straightConnector1">
                          <a:avLst/>
                        </a:prstGeom>
                        <a:noFill/>
                        <a:ln w="9525" cap="flat" cmpd="sng">
                          <a:solidFill>
                            <a:srgbClr val="A2B21D"/>
                          </a:solidFill>
                          <a:prstDash val="solid"/>
                          <a:round/>
                          <a:headEnd type="none" w="sm" len="sm"/>
                          <a:tailEnd type="none" w="sm" len="sm"/>
                        </a:ln>
                      </wps:spPr>
                      <wps:bodyPr/>
                    </wps:wsp>
                  </a:graphicData>
                </a:graphic>
              </wp:anchor>
            </w:drawing>
          </mc:Choice>
          <mc:Fallback>
            <w:pict>
              <v:shapetype w14:anchorId="6856A43F" id="_x0000_t32" coordsize="21600,21600" o:spt="32" o:oned="t" path="m,l21600,21600e" filled="f">
                <v:path arrowok="t" fillok="f" o:connecttype="none"/>
                <o:lock v:ext="edit" shapetype="t"/>
              </v:shapetype>
              <v:shape id="Gerade Verbindung mit Pfeil 1" o:spid="_x0000_s1026" type="#_x0000_t32" style="position:absolute;margin-left:2pt;margin-top:13pt;width:454.2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" strokecolor="#a2b21d">
                <v:stroke startarrowwidth="narrow" startarrowlength="short" endarrowwidth="narrow" endarrowlength="short"/>
              </v:shape>
            </w:pict>
          </mc:Fallback>
        </mc:AlternateContent>
      </w:r>
    </w:p>
    <w:p w14:paraId="42FA8589" w14:textId="7FB9BC0B" w:rsidR="00B54E29" w:rsidRPr="00B54E29" w:rsidRDefault="00B54E29" w:rsidP="00B54E29">
      <w:pPr>
        <w:pBdr>
          <w:top w:val="nil"/>
          <w:left w:val="nil"/>
          <w:bottom w:val="nil"/>
          <w:right w:val="nil"/>
          <w:between w:val="nil"/>
        </w:pBdr>
        <w:spacing w:before="120" w:after="0" w:line="240" w:lineRule="auto"/>
        <w:rPr>
          <w:rFonts w:ascii="Calibri" w:eastAsia="Calibri" w:hAnsi="Calibri" w:cs="Times New Roman"/>
          <w:color w:val="000000"/>
          <w:sz w:val="39"/>
          <w:szCs w:val="39"/>
          <w:lang w:val="en-US"/>
        </w:rPr>
      </w:pPr>
      <w:bookmarkStart w:id="0" w:name="_gjdgxs" w:colFirst="0" w:colLast="0"/>
      <w:bookmarkEnd w:id="0"/>
      <w:r w:rsidRPr="00B54E29">
        <w:rPr>
          <w:rFonts w:ascii="Calibri" w:eastAsia="Calibri" w:hAnsi="Calibri" w:cs="Times New Roman"/>
          <w:color w:val="000000"/>
          <w:sz w:val="39"/>
          <w:szCs w:val="39"/>
          <w:lang w:val="en-US"/>
        </w:rPr>
        <w:t>www.testarchiv.eu</w:t>
      </w:r>
    </w:p>
    <w:p w14:paraId="1FE1ABA4"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b/>
          <w:color w:val="A0B01E"/>
          <w:sz w:val="44"/>
          <w:szCs w:val="44"/>
          <w:lang w:val="en-US"/>
        </w:rPr>
      </w:pPr>
      <w:r w:rsidRPr="00B54E29">
        <w:rPr>
          <w:rFonts w:ascii="Calibri" w:eastAsia="Calibri" w:hAnsi="Calibri" w:cs="Times New Roman"/>
          <w:b/>
          <w:color w:val="A0B01E"/>
          <w:sz w:val="44"/>
          <w:szCs w:val="44"/>
          <w:lang w:val="en-US"/>
        </w:rPr>
        <w:t>Open Test Archive</w:t>
      </w:r>
    </w:p>
    <w:p w14:paraId="2F82885F" w14:textId="77777777" w:rsidR="00B54E29" w:rsidRPr="00B54E29" w:rsidRDefault="00B54E29" w:rsidP="00B54E29">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roofErr w:type="spellStart"/>
      <w:r w:rsidRPr="00B54E29">
        <w:rPr>
          <w:rFonts w:ascii="Calibri" w:eastAsia="Calibri" w:hAnsi="Calibri" w:cs="Times New Roman"/>
          <w:b/>
          <w:color w:val="000000"/>
          <w:sz w:val="32"/>
          <w:szCs w:val="44"/>
          <w:lang w:val="en-US"/>
        </w:rPr>
        <w:t>Repositorium</w:t>
      </w:r>
      <w:proofErr w:type="spellEnd"/>
      <w:r w:rsidRPr="00B54E29">
        <w:rPr>
          <w:rFonts w:ascii="Calibri" w:eastAsia="Calibri" w:hAnsi="Calibri" w:cs="Times New Roman"/>
          <w:b/>
          <w:color w:val="000000"/>
          <w:sz w:val="32"/>
          <w:szCs w:val="44"/>
          <w:lang w:val="en-US"/>
        </w:rPr>
        <w:t xml:space="preserve"> </w:t>
      </w:r>
      <w:proofErr w:type="spellStart"/>
      <w:r w:rsidRPr="00B54E29">
        <w:rPr>
          <w:rFonts w:ascii="Calibri" w:eastAsia="Calibri" w:hAnsi="Calibri" w:cs="Times New Roman"/>
          <w:b/>
          <w:color w:val="000000"/>
          <w:sz w:val="32"/>
          <w:szCs w:val="44"/>
          <w:lang w:val="en-US"/>
        </w:rPr>
        <w:t>für</w:t>
      </w:r>
      <w:proofErr w:type="spellEnd"/>
      <w:r w:rsidRPr="00B54E29">
        <w:rPr>
          <w:rFonts w:ascii="Calibri" w:eastAsia="Calibri" w:hAnsi="Calibri" w:cs="Times New Roman"/>
          <w:b/>
          <w:color w:val="000000"/>
          <w:sz w:val="32"/>
          <w:szCs w:val="44"/>
          <w:lang w:val="en-US"/>
        </w:rPr>
        <w:t xml:space="preserve"> Open-Access-Tests</w:t>
      </w:r>
    </w:p>
    <w:p w14:paraId="3DB67D87" w14:textId="77777777" w:rsidR="00B54E29" w:rsidRPr="00B54E29" w:rsidRDefault="00B54E29" w:rsidP="00B54E29">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4F85A6BD" w14:textId="4559D8A0" w:rsidR="00B54E29" w:rsidRPr="00B54E29" w:rsidRDefault="00B54E29" w:rsidP="00B54E29">
      <w:pPr>
        <w:pBdr>
          <w:top w:val="nil"/>
          <w:left w:val="nil"/>
          <w:bottom w:val="nil"/>
          <w:right w:val="nil"/>
          <w:between w:val="nil"/>
        </w:pBdr>
        <w:spacing w:after="0" w:line="240" w:lineRule="auto"/>
        <w:rPr>
          <w:rFonts w:ascii="Calibri" w:eastAsia="Calibri" w:hAnsi="Calibri" w:cs="Times New Roman"/>
          <w:b/>
          <w:color w:val="000000"/>
          <w:sz w:val="32"/>
          <w:szCs w:val="44"/>
          <w:lang w:val="en-US"/>
        </w:rPr>
      </w:pPr>
    </w:p>
    <w:p w14:paraId="555A9120"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r w:rsidRPr="00B54E29">
        <w:rPr>
          <w:rFonts w:ascii="Calibri" w:eastAsia="Calibri" w:hAnsi="Calibri" w:cs="Times New Roman"/>
          <w:noProof/>
          <w:color w:val="000000"/>
          <w:lang w:eastAsia="de-DE"/>
        </w:rPr>
        <mc:AlternateContent>
          <mc:Choice Requires="wps">
            <w:drawing>
              <wp:anchor distT="0" distB="0" distL="114300" distR="114300" simplePos="0" relativeHeight="251663872" behindDoc="0" locked="0" layoutInCell="1" allowOverlap="1" wp14:anchorId="7BE04DBF" wp14:editId="671398D0">
                <wp:simplePos x="0" y="0"/>
                <wp:positionH relativeFrom="column">
                  <wp:posOffset>0</wp:posOffset>
                </wp:positionH>
                <wp:positionV relativeFrom="paragraph">
                  <wp:posOffset>19050</wp:posOffset>
                </wp:positionV>
                <wp:extent cx="5937160" cy="1769424"/>
                <wp:effectExtent l="57150" t="19050" r="64135" b="78740"/>
                <wp:wrapNone/>
                <wp:docPr id="35" name="Abgerundetes Rechteck 35"/>
                <wp:cNvGraphicFramePr/>
                <a:graphic xmlns:a="http://schemas.openxmlformats.org/drawingml/2006/main">
                  <a:graphicData uri="http://schemas.microsoft.com/office/word/2010/wordprocessingShape">
                    <wps:wsp>
                      <wps:cNvSpPr/>
                      <wps:spPr>
                        <a:xfrm>
                          <a:off x="0" y="0"/>
                          <a:ext cx="5937160" cy="1769424"/>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9525" cap="flat" cmpd="sng" algn="ctr">
                          <a:noFill/>
                          <a:prstDash val="solid"/>
                        </a:ln>
                        <a:effectLst>
                          <a:outerShdw blurRad="40000" dist="23000" dir="5400000" rotWithShape="0">
                            <a:srgbClr val="000000">
                              <a:alpha val="35000"/>
                            </a:srgbClr>
                          </a:outerShdw>
                        </a:effectLst>
                      </wps:spPr>
                      <wps:txbx>
                        <w:txbxContent>
                          <w:p w14:paraId="1AF0500D" w14:textId="582BD464" w:rsidR="00B54E29" w:rsidRPr="00B54E29" w:rsidRDefault="00B54E29" w:rsidP="00B54E29">
                            <w:pPr>
                              <w:pBdr>
                                <w:top w:val="nil"/>
                                <w:left w:val="nil"/>
                                <w:bottom w:val="nil"/>
                                <w:right w:val="nil"/>
                                <w:between w:val="nil"/>
                              </w:pBdr>
                              <w:spacing w:after="0" w:line="240" w:lineRule="auto"/>
                              <w:ind w:left="57"/>
                              <w:rPr>
                                <w:b/>
                                <w:color w:val="000000"/>
                                <w:sz w:val="32"/>
                                <w:szCs w:val="44"/>
                              </w:rPr>
                            </w:pPr>
                            <w:r>
                              <w:rPr>
                                <w:b/>
                                <w:color w:val="000000"/>
                                <w:sz w:val="32"/>
                                <w:szCs w:val="44"/>
                              </w:rPr>
                              <w:t>SEK-27</w:t>
                            </w:r>
                          </w:p>
                          <w:p w14:paraId="103BB707" w14:textId="77777777" w:rsidR="00B54E29" w:rsidRPr="00B54E29" w:rsidRDefault="00B54E29" w:rsidP="00B54E29">
                            <w:pPr>
                              <w:pBdr>
                                <w:top w:val="nil"/>
                                <w:left w:val="nil"/>
                                <w:bottom w:val="nil"/>
                                <w:right w:val="nil"/>
                                <w:between w:val="nil"/>
                              </w:pBdr>
                              <w:spacing w:after="0" w:line="240" w:lineRule="auto"/>
                              <w:ind w:left="57"/>
                              <w:rPr>
                                <w:b/>
                                <w:color w:val="000000"/>
                                <w:sz w:val="32"/>
                                <w:szCs w:val="44"/>
                              </w:rPr>
                            </w:pPr>
                            <w:r w:rsidRPr="00B54E29">
                              <w:rPr>
                                <w:b/>
                                <w:color w:val="000000"/>
                                <w:sz w:val="32"/>
                                <w:szCs w:val="44"/>
                              </w:rPr>
                              <w:t>Fragebogen zur standardisierten Selbsteinschätzung emotionaler Kompetenzen</w:t>
                            </w:r>
                          </w:p>
                          <w:p w14:paraId="33E43FAC" w14:textId="5DE932C6" w:rsidR="00B54E29" w:rsidRPr="00B54E29" w:rsidRDefault="00B54E29" w:rsidP="00B54E29">
                            <w:pPr>
                              <w:pBdr>
                                <w:top w:val="nil"/>
                                <w:left w:val="nil"/>
                                <w:bottom w:val="nil"/>
                                <w:right w:val="nil"/>
                                <w:between w:val="nil"/>
                              </w:pBdr>
                              <w:spacing w:before="360" w:after="0" w:line="240" w:lineRule="auto"/>
                              <w:ind w:left="57"/>
                              <w:rPr>
                                <w:bCs/>
                                <w:color w:val="000000"/>
                                <w:sz w:val="18"/>
                                <w:szCs w:val="39"/>
                              </w:rPr>
                            </w:pPr>
                            <w:proofErr w:type="spellStart"/>
                            <w:r w:rsidRPr="00B54E29">
                              <w:rPr>
                                <w:color w:val="000000"/>
                                <w:sz w:val="24"/>
                                <w:szCs w:val="44"/>
                              </w:rPr>
                              <w:t>Berking</w:t>
                            </w:r>
                            <w:proofErr w:type="spellEnd"/>
                            <w:r w:rsidRPr="00B54E29">
                              <w:rPr>
                                <w:color w:val="000000"/>
                                <w:sz w:val="24"/>
                                <w:szCs w:val="44"/>
                              </w:rPr>
                              <w:t xml:space="preserve">, M. &amp; </w:t>
                            </w:r>
                            <w:proofErr w:type="spellStart"/>
                            <w:r w:rsidRPr="00B54E29">
                              <w:rPr>
                                <w:color w:val="000000"/>
                                <w:sz w:val="24"/>
                                <w:szCs w:val="44"/>
                              </w:rPr>
                              <w:t>Znoj</w:t>
                            </w:r>
                            <w:proofErr w:type="spellEnd"/>
                            <w:r w:rsidRPr="00B54E29">
                              <w:rPr>
                                <w:color w:val="000000"/>
                                <w:sz w:val="24"/>
                                <w:szCs w:val="44"/>
                              </w:rPr>
                              <w:t>, H.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04DBF" id="Abgerundetes Rechteck 35" o:spid="_x0000_s1026" style="position:absolute;margin-left:0;margin-top:1.5pt;width:467.5pt;height:1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" fillcolor="#d1de91" stroked="f">
                <v:fill color2="#eff3df" rotate="t" focusposition=",1" focussize="" colors="0 #d1de91;0 #e1e8bd;1 #eff3df" focus="100%" type="gradientRadial"/>
                <v:shadow on="t" color="black" opacity="22937f" origin=",.5" offset="0,.63889mm"/>
                <v:textbox>
                  <w:txbxContent>
                    <w:p w14:paraId="1AF0500D" w14:textId="582BD464" w:rsidR="00B54E29" w:rsidRPr="00B54E29" w:rsidRDefault="00B54E29" w:rsidP="00B54E29">
                      <w:pPr>
                        <w:pBdr>
                          <w:top w:val="nil"/>
                          <w:left w:val="nil"/>
                          <w:bottom w:val="nil"/>
                          <w:right w:val="nil"/>
                          <w:between w:val="nil"/>
                        </w:pBdr>
                        <w:spacing w:after="0" w:line="240" w:lineRule="auto"/>
                        <w:ind w:left="57"/>
                        <w:rPr>
                          <w:b/>
                          <w:color w:val="000000"/>
                          <w:sz w:val="32"/>
                          <w:szCs w:val="44"/>
                        </w:rPr>
                      </w:pPr>
                      <w:r>
                        <w:rPr>
                          <w:b/>
                          <w:color w:val="000000"/>
                          <w:sz w:val="32"/>
                          <w:szCs w:val="44"/>
                        </w:rPr>
                        <w:t>SEK-27</w:t>
                      </w:r>
                    </w:p>
                    <w:p w14:paraId="103BB707" w14:textId="77777777" w:rsidR="00B54E29" w:rsidRPr="00B54E29" w:rsidRDefault="00B54E29" w:rsidP="00B54E29">
                      <w:pPr>
                        <w:pBdr>
                          <w:top w:val="nil"/>
                          <w:left w:val="nil"/>
                          <w:bottom w:val="nil"/>
                          <w:right w:val="nil"/>
                          <w:between w:val="nil"/>
                        </w:pBdr>
                        <w:spacing w:after="0" w:line="240" w:lineRule="auto"/>
                        <w:ind w:left="57"/>
                        <w:rPr>
                          <w:b/>
                          <w:color w:val="000000"/>
                          <w:sz w:val="32"/>
                          <w:szCs w:val="44"/>
                        </w:rPr>
                      </w:pPr>
                      <w:r w:rsidRPr="00B54E29">
                        <w:rPr>
                          <w:b/>
                          <w:color w:val="000000"/>
                          <w:sz w:val="32"/>
                          <w:szCs w:val="44"/>
                        </w:rPr>
                        <w:t>Fragebogen zur standardisierten Selbsteinschätzung emotionaler Kompetenzen</w:t>
                      </w:r>
                    </w:p>
                    <w:p w14:paraId="33E43FAC" w14:textId="5DE932C6" w:rsidR="00B54E29" w:rsidRPr="00B54E29" w:rsidRDefault="00B54E29" w:rsidP="00B54E29">
                      <w:pPr>
                        <w:pBdr>
                          <w:top w:val="nil"/>
                          <w:left w:val="nil"/>
                          <w:bottom w:val="nil"/>
                          <w:right w:val="nil"/>
                          <w:between w:val="nil"/>
                        </w:pBdr>
                        <w:spacing w:before="360" w:after="0" w:line="240" w:lineRule="auto"/>
                        <w:ind w:left="57"/>
                        <w:rPr>
                          <w:bCs/>
                          <w:color w:val="000000"/>
                          <w:sz w:val="18"/>
                          <w:szCs w:val="39"/>
                        </w:rPr>
                      </w:pPr>
                      <w:proofErr w:type="spellStart"/>
                      <w:r w:rsidRPr="00B54E29">
                        <w:rPr>
                          <w:color w:val="000000"/>
                          <w:sz w:val="24"/>
                          <w:szCs w:val="44"/>
                        </w:rPr>
                        <w:t>Berking</w:t>
                      </w:r>
                      <w:proofErr w:type="spellEnd"/>
                      <w:r w:rsidRPr="00B54E29">
                        <w:rPr>
                          <w:color w:val="000000"/>
                          <w:sz w:val="24"/>
                          <w:szCs w:val="44"/>
                        </w:rPr>
                        <w:t xml:space="preserve">, M. &amp; </w:t>
                      </w:r>
                      <w:proofErr w:type="spellStart"/>
                      <w:r w:rsidRPr="00B54E29">
                        <w:rPr>
                          <w:color w:val="000000"/>
                          <w:sz w:val="24"/>
                          <w:szCs w:val="44"/>
                        </w:rPr>
                        <w:t>Znoj</w:t>
                      </w:r>
                      <w:proofErr w:type="spellEnd"/>
                      <w:r w:rsidRPr="00B54E29">
                        <w:rPr>
                          <w:color w:val="000000"/>
                          <w:sz w:val="24"/>
                          <w:szCs w:val="44"/>
                        </w:rPr>
                        <w:t>, H. (2011)</w:t>
                      </w:r>
                    </w:p>
                  </w:txbxContent>
                </v:textbox>
              </v:roundrect>
            </w:pict>
          </mc:Fallback>
        </mc:AlternateContent>
      </w:r>
    </w:p>
    <w:p w14:paraId="0E7E6B1E"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b/>
          <w:color w:val="000000"/>
          <w:sz w:val="44"/>
          <w:szCs w:val="44"/>
          <w:lang w:val="en-US"/>
        </w:rPr>
      </w:pPr>
    </w:p>
    <w:p w14:paraId="22E0265B" w14:textId="77777777" w:rsidR="00B54E29" w:rsidRPr="00B54E29" w:rsidRDefault="00B54E29" w:rsidP="00B54E29">
      <w:pPr>
        <w:spacing w:after="160" w:line="259" w:lineRule="auto"/>
        <w:rPr>
          <w:rFonts w:ascii="Calibri" w:eastAsia="Calibri" w:hAnsi="Calibri" w:cs="Times New Roman"/>
          <w:lang w:val="en-US"/>
        </w:rPr>
      </w:pPr>
    </w:p>
    <w:p w14:paraId="0C2C3D57" w14:textId="77777777" w:rsidR="00B54E29" w:rsidRPr="00B54E29" w:rsidRDefault="00B54E29" w:rsidP="00B54E29">
      <w:pPr>
        <w:spacing w:after="160" w:line="259" w:lineRule="auto"/>
        <w:rPr>
          <w:rFonts w:ascii="Calibri" w:eastAsia="Calibri" w:hAnsi="Calibri" w:cs="Times New Roman"/>
          <w:lang w:val="en-US"/>
        </w:rPr>
      </w:pPr>
    </w:p>
    <w:p w14:paraId="1839E2A3" w14:textId="77777777" w:rsidR="00B54E29" w:rsidRPr="00B54E29" w:rsidRDefault="00B54E29" w:rsidP="00B54E29">
      <w:pPr>
        <w:spacing w:after="160" w:line="259" w:lineRule="auto"/>
        <w:rPr>
          <w:rFonts w:ascii="Calibri" w:eastAsia="Calibri" w:hAnsi="Calibri" w:cs="Times New Roman"/>
          <w:lang w:val="en-US"/>
        </w:rPr>
      </w:pPr>
    </w:p>
    <w:p w14:paraId="5C2BAD64" w14:textId="5A5B54DA" w:rsidR="00B54E29" w:rsidRPr="00B54E29" w:rsidRDefault="00B54E29" w:rsidP="00B54E29">
      <w:pPr>
        <w:pBdr>
          <w:top w:val="nil"/>
          <w:left w:val="nil"/>
          <w:bottom w:val="nil"/>
          <w:right w:val="nil"/>
          <w:between w:val="nil"/>
        </w:pBdr>
        <w:spacing w:after="0" w:line="240" w:lineRule="auto"/>
        <w:ind w:left="227"/>
        <w:rPr>
          <w:rFonts w:ascii="Calibri" w:eastAsia="Calibri" w:hAnsi="Calibri" w:cs="Times New Roman"/>
          <w:color w:val="000000"/>
        </w:rPr>
      </w:pPr>
      <w:proofErr w:type="spellStart"/>
      <w:r w:rsidRPr="00B54E29">
        <w:rPr>
          <w:rFonts w:ascii="Calibri" w:eastAsia="Calibri" w:hAnsi="Calibri" w:cs="Times New Roman"/>
          <w:color w:val="000000"/>
          <w:lang w:val="en-US"/>
        </w:rPr>
        <w:t>Berking</w:t>
      </w:r>
      <w:proofErr w:type="spellEnd"/>
      <w:r w:rsidRPr="00B54E29">
        <w:rPr>
          <w:rFonts w:ascii="Calibri" w:eastAsia="Calibri" w:hAnsi="Calibri" w:cs="Times New Roman"/>
          <w:color w:val="000000"/>
          <w:lang w:val="en-US"/>
        </w:rPr>
        <w:t xml:space="preserve">, M. &amp; </w:t>
      </w:r>
      <w:proofErr w:type="spellStart"/>
      <w:r w:rsidRPr="00B54E29">
        <w:rPr>
          <w:rFonts w:ascii="Calibri" w:eastAsia="Calibri" w:hAnsi="Calibri" w:cs="Times New Roman"/>
          <w:color w:val="000000"/>
          <w:lang w:val="en-US"/>
        </w:rPr>
        <w:t>Znoj</w:t>
      </w:r>
      <w:proofErr w:type="spellEnd"/>
      <w:r w:rsidRPr="00B54E29">
        <w:rPr>
          <w:rFonts w:ascii="Calibri" w:eastAsia="Calibri" w:hAnsi="Calibri" w:cs="Times New Roman"/>
          <w:color w:val="000000"/>
          <w:lang w:val="en-US"/>
        </w:rPr>
        <w:t xml:space="preserve">, H. (2011). </w:t>
      </w:r>
      <w:r w:rsidRPr="00B54E29">
        <w:rPr>
          <w:rFonts w:ascii="Calibri" w:eastAsia="Calibri" w:hAnsi="Calibri" w:cs="Times New Roman"/>
          <w:color w:val="000000"/>
        </w:rPr>
        <w:t xml:space="preserve">SEK-27. Fragebogen zur standardisierten Selbsteinschätzung emotionaler Kompetenzen [Verfahrensdokumentation, Fragebogen deutsch, englisch, dänisch, </w:t>
      </w:r>
      <w:proofErr w:type="spellStart"/>
      <w:r w:rsidRPr="00B54E29">
        <w:rPr>
          <w:rFonts w:ascii="Calibri" w:eastAsia="Calibri" w:hAnsi="Calibri" w:cs="Times New Roman"/>
          <w:color w:val="000000"/>
        </w:rPr>
        <w:t>farsi</w:t>
      </w:r>
      <w:proofErr w:type="spellEnd"/>
      <w:r w:rsidRPr="00B54E29">
        <w:rPr>
          <w:rFonts w:ascii="Calibri" w:eastAsia="Calibri" w:hAnsi="Calibri" w:cs="Times New Roman"/>
          <w:color w:val="000000"/>
        </w:rPr>
        <w:t>, holländisch, japanisch, koreanisch, spanisch und Auswertungsanweisung deutsch und englisch]. In Leibniz-Institut für Psychologie (ZPID) (Hrsg.), Open Test Archive. Trier: ZPID. https://doi.org/10.23668/psycharchives.5261</w:t>
      </w:r>
    </w:p>
    <w:p w14:paraId="12A7B8C3" w14:textId="77777777" w:rsidR="00B54E29" w:rsidRPr="00B54E29" w:rsidRDefault="00B54E29" w:rsidP="00B54E29">
      <w:pPr>
        <w:spacing w:after="160" w:line="259" w:lineRule="auto"/>
        <w:jc w:val="center"/>
        <w:rPr>
          <w:rFonts w:ascii="Calibri" w:eastAsia="Calibri" w:hAnsi="Calibri" w:cs="Times New Roman"/>
          <w:b/>
          <w:bCs/>
          <w:color w:val="000000"/>
        </w:rPr>
      </w:pPr>
    </w:p>
    <w:p w14:paraId="4767C5BD" w14:textId="77777777" w:rsidR="00B54E29" w:rsidRPr="00B54E29" w:rsidRDefault="00B54E29" w:rsidP="00B54E29">
      <w:pPr>
        <w:spacing w:before="240" w:after="0" w:line="259" w:lineRule="auto"/>
        <w:jc w:val="center"/>
        <w:rPr>
          <w:rFonts w:ascii="Calibri" w:eastAsia="Calibri" w:hAnsi="Calibri" w:cs="Times New Roman"/>
          <w:color w:val="000000"/>
        </w:rPr>
      </w:pPr>
      <w:r w:rsidRPr="00B54E29">
        <w:rPr>
          <w:rFonts w:ascii="Calibri" w:eastAsia="Calibri" w:hAnsi="Calibri" w:cs="Times New Roman"/>
          <w:color w:val="000000"/>
        </w:rPr>
        <w:t>Alle Informationen und Materialien zu dem Verfahren finden Sie unter:</w:t>
      </w:r>
    </w:p>
    <w:p w14:paraId="7319C6A3" w14:textId="1DFF0993" w:rsidR="00B54E29" w:rsidRPr="00B54E29" w:rsidRDefault="00B54E29" w:rsidP="00B54E29">
      <w:pPr>
        <w:spacing w:after="160" w:line="259" w:lineRule="auto"/>
        <w:jc w:val="center"/>
        <w:rPr>
          <w:rFonts w:ascii="Calibri" w:eastAsia="Calibri" w:hAnsi="Calibri" w:cs="Times New Roman"/>
          <w:b/>
          <w:bCs/>
        </w:rPr>
      </w:pPr>
      <w:r w:rsidRPr="00B54E29">
        <w:rPr>
          <w:rFonts w:ascii="Calibri" w:eastAsia="Calibri" w:hAnsi="Calibri" w:cs="Times New Roman"/>
          <w:b/>
          <w:bCs/>
          <w:color w:val="000000"/>
        </w:rPr>
        <w:t>https://www.testarchiv.eu/de/test/900</w:t>
      </w:r>
      <w:r>
        <w:rPr>
          <w:rFonts w:ascii="Calibri" w:eastAsia="Calibri" w:hAnsi="Calibri" w:cs="Times New Roman"/>
          <w:b/>
          <w:bCs/>
          <w:color w:val="000000"/>
        </w:rPr>
        <w:t>5957</w:t>
      </w:r>
    </w:p>
    <w:p w14:paraId="3EE65965" w14:textId="77777777" w:rsidR="00B54E29" w:rsidRPr="00B54E29" w:rsidRDefault="00B54E29" w:rsidP="00B54E29">
      <w:pPr>
        <w:spacing w:after="160" w:line="259" w:lineRule="auto"/>
        <w:jc w:val="center"/>
        <w:rPr>
          <w:rFonts w:ascii="Calibri" w:eastAsia="Calibri" w:hAnsi="Calibri" w:cs="Times New Roman"/>
          <w:b/>
          <w:bCs/>
          <w:color w:val="000000"/>
        </w:rPr>
      </w:pPr>
    </w:p>
    <w:p w14:paraId="26004D09" w14:textId="77777777" w:rsidR="00B54E29" w:rsidRPr="00B54E29" w:rsidRDefault="00B54E29" w:rsidP="00B54E29">
      <w:pPr>
        <w:spacing w:after="160" w:line="259" w:lineRule="auto"/>
        <w:jc w:val="center"/>
        <w:rPr>
          <w:rFonts w:ascii="Calibri" w:eastAsia="Calibri" w:hAnsi="Calibri" w:cs="Times New Roman"/>
          <w:b/>
          <w:bCs/>
          <w:color w:val="000000"/>
        </w:rPr>
      </w:pPr>
      <w:r w:rsidRPr="00B54E29">
        <w:rPr>
          <w:rFonts w:ascii="Calibri" w:eastAsia="Calibri" w:hAnsi="Calibri" w:cs="Times New Roman"/>
          <w:noProof/>
          <w:color w:val="000000"/>
          <w:lang w:eastAsia="de-DE"/>
        </w:rPr>
        <mc:AlternateContent>
          <mc:Choice Requires="wps">
            <w:drawing>
              <wp:anchor distT="0" distB="0" distL="114300" distR="114300" simplePos="0" relativeHeight="251662848" behindDoc="0" locked="0" layoutInCell="1" allowOverlap="1" wp14:anchorId="75DA6137" wp14:editId="55D06C45">
                <wp:simplePos x="0" y="0"/>
                <wp:positionH relativeFrom="column">
                  <wp:posOffset>-63303</wp:posOffset>
                </wp:positionH>
                <wp:positionV relativeFrom="paragraph">
                  <wp:posOffset>123968</wp:posOffset>
                </wp:positionV>
                <wp:extent cx="5936615" cy="2592466"/>
                <wp:effectExtent l="57150" t="19050" r="64135" b="74930"/>
                <wp:wrapNone/>
                <wp:docPr id="36" name="Abgerundetes Rechteck 36"/>
                <wp:cNvGraphicFramePr/>
                <a:graphic xmlns:a="http://schemas.openxmlformats.org/drawingml/2006/main">
                  <a:graphicData uri="http://schemas.microsoft.com/office/word/2010/wordprocessingShape">
                    <wps:wsp>
                      <wps:cNvSpPr/>
                      <wps:spPr>
                        <a:xfrm>
                          <a:off x="0" y="0"/>
                          <a:ext cx="5936615" cy="2592466"/>
                        </a:xfrm>
                        <a:prstGeom prst="roundRect">
                          <a:avLst/>
                        </a:prstGeom>
                        <a:gradFill flip="none" rotWithShape="1">
                          <a:gsLst>
                            <a:gs pos="0">
                              <a:srgbClr val="A0B01E">
                                <a:tint val="66000"/>
                                <a:satMod val="160000"/>
                              </a:srgbClr>
                            </a:gs>
                            <a:gs pos="0">
                              <a:srgbClr val="A0B01E">
                                <a:tint val="44500"/>
                                <a:satMod val="160000"/>
                              </a:srgbClr>
                            </a:gs>
                            <a:gs pos="100000">
                              <a:srgbClr val="A0B01E">
                                <a:tint val="23500"/>
                                <a:satMod val="160000"/>
                              </a:srgbClr>
                            </a:gs>
                          </a:gsLst>
                          <a:path path="circle">
                            <a:fillToRect t="100000" r="100000"/>
                          </a:path>
                          <a:tileRect l="-100000" b="-100000"/>
                        </a:gradFill>
                        <a:ln w="6350" cap="flat" cmpd="sng" algn="ctr">
                          <a:noFill/>
                          <a:prstDash val="solid"/>
                          <a:miter lim="800000"/>
                        </a:ln>
                        <a:effectLst/>
                      </wps:spPr>
                      <wps:txbx>
                        <w:txbxContent>
                          <w:p w14:paraId="566B6C78" w14:textId="77777777" w:rsidR="00B54E29" w:rsidRPr="007167F4" w:rsidRDefault="00B54E29" w:rsidP="00B54E29">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722D2044" w14:textId="77777777" w:rsidR="00B54E29" w:rsidRPr="007167F4" w:rsidRDefault="00B54E29" w:rsidP="00B54E2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483BC764" w14:textId="34042E78" w:rsidR="00B54E29" w:rsidRDefault="00B54E29" w:rsidP="00B54E2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9" w:history="1">
                              <w:r w:rsidRPr="00B54E29">
                                <w:rPr>
                                  <w:rStyle w:val="Hyperlink"/>
                                  <w:rFonts w:ascii="ArialMT" w:hAnsi="ArialMT" w:cs="ArialMT"/>
                                  <w:color w:val="525252"/>
                                  <w:sz w:val="16"/>
                                  <w:szCs w:val="14"/>
                                </w:rPr>
                                <w:t xml:space="preserve">Creative </w:t>
                              </w:r>
                              <w:proofErr w:type="spellStart"/>
                              <w:r w:rsidRPr="00B54E29">
                                <w:rPr>
                                  <w:rStyle w:val="Hyperlink"/>
                                  <w:rFonts w:ascii="ArialMT" w:hAnsi="ArialMT" w:cs="ArialMT"/>
                                  <w:color w:val="525252"/>
                                  <w:sz w:val="16"/>
                                  <w:szCs w:val="14"/>
                                </w:rPr>
                                <w:t>Commons</w:t>
                              </w:r>
                              <w:proofErr w:type="spellEnd"/>
                              <w:r w:rsidRPr="00B54E29">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0" w:anchor="downloads" w:history="1">
                              <w:r w:rsidRPr="00B54E29">
                                <w:rPr>
                                  <w:rStyle w:val="Hyperlink"/>
                                  <w:rFonts w:ascii="Arial-ItalicMT" w:hAnsi="Arial-ItalicMT" w:cs="Arial-ItalicMT"/>
                                  <w:i/>
                                  <w:iCs/>
                                  <w:color w:val="auto"/>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85D1661" w14:textId="77777777" w:rsidR="00B54E29" w:rsidRDefault="00B54E29" w:rsidP="00B54E29">
                            <w:pPr>
                              <w:autoSpaceDE w:val="0"/>
                              <w:autoSpaceDN w:val="0"/>
                              <w:adjustRightInd w:val="0"/>
                              <w:spacing w:after="0" w:line="240" w:lineRule="auto"/>
                              <w:rPr>
                                <w:rFonts w:ascii="ArialMT" w:hAnsi="ArialMT" w:cs="ArialMT"/>
                                <w:color w:val="000000"/>
                                <w:sz w:val="16"/>
                                <w:szCs w:val="14"/>
                              </w:rPr>
                            </w:pPr>
                          </w:p>
                          <w:p w14:paraId="663052EA" w14:textId="77777777" w:rsidR="00B54E29" w:rsidRPr="00366BBF" w:rsidRDefault="00B54E29" w:rsidP="00B54E29">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66E9C661" w14:textId="77777777" w:rsidR="00B54E29" w:rsidRPr="00366BBF" w:rsidRDefault="00B54E29" w:rsidP="00B54E29">
                            <w:pPr>
                              <w:autoSpaceDE w:val="0"/>
                              <w:autoSpaceDN w:val="0"/>
                              <w:adjustRightInd w:val="0"/>
                              <w:spacing w:after="0" w:line="240" w:lineRule="auto"/>
                              <w:rPr>
                                <w:rFonts w:ascii="ArialMT" w:hAnsi="ArialMT" w:cs="ArialMT"/>
                                <w:b/>
                                <w:bCs/>
                                <w:i/>
                                <w:iCs/>
                                <w:color w:val="000000"/>
                                <w:sz w:val="16"/>
                                <w:szCs w:val="14"/>
                                <w:lang w:val="en-US"/>
                              </w:rPr>
                            </w:pPr>
                          </w:p>
                          <w:p w14:paraId="316C5C3E" w14:textId="77777777" w:rsidR="00B54E29" w:rsidRPr="00366BBF" w:rsidRDefault="00B54E29" w:rsidP="00B54E2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51B8AAB" w14:textId="77777777"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CA39B4A" w14:textId="173E1FE2"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1" w:history="1">
                              <w:r w:rsidRPr="00B54E29">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2" w:anchor="downloads" w:history="1">
                              <w:r w:rsidRPr="00B54E29">
                                <w:rPr>
                                  <w:rStyle w:val="Hyperlink"/>
                                  <w:rFonts w:ascii="ArialMT" w:hAnsi="ArialMT" w:cs="ArialMT"/>
                                  <w:i/>
                                  <w:iCs/>
                                  <w:color w:val="auto"/>
                                  <w:sz w:val="16"/>
                                  <w:szCs w:val="14"/>
                                  <w:lang w:val="en-US"/>
                                </w:rPr>
                                <w:t>feedback form</w:t>
                              </w:r>
                            </w:hyperlink>
                            <w:r w:rsidRPr="00366BBF">
                              <w:rPr>
                                <w:rFonts w:ascii="ArialMT" w:hAnsi="ArialMT" w:cs="ArialMT"/>
                                <w:iCs/>
                                <w:color w:val="000000"/>
                                <w:sz w:val="16"/>
                                <w:szCs w:val="14"/>
                                <w:lang w:val="en-US"/>
                              </w:rPr>
                              <w:t>.</w:t>
                            </w:r>
                          </w:p>
                          <w:p w14:paraId="1B891F35" w14:textId="77777777"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A6137" id="Abgerundetes Rechteck 36" o:spid="_x0000_s1027" style="position:absolute;left:0;text-align:left;margin-left:-5pt;margin-top:9.75pt;width:467.45pt;height:20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" fillcolor="#d1de91" stroked="f" strokeweight=".5pt">
                <v:fill color2="#eff3df" rotate="t" focusposition=",1" focussize="" colors="0 #d1de91;0 #e1e8bd;1 #eff3df" focus="100%" type="gradientRadial"/>
                <v:stroke joinstyle="miter"/>
                <v:textbox>
                  <w:txbxContent>
                    <w:p w14:paraId="566B6C78" w14:textId="77777777" w:rsidR="00B54E29" w:rsidRPr="007167F4" w:rsidRDefault="00B54E29" w:rsidP="00B54E29">
                      <w:pPr>
                        <w:autoSpaceDE w:val="0"/>
                        <w:autoSpaceDN w:val="0"/>
                        <w:adjustRightInd w:val="0"/>
                        <w:spacing w:line="240" w:lineRule="auto"/>
                        <w:rPr>
                          <w:rFonts w:ascii="Arial-BoldMT" w:hAnsi="Arial-BoldMT" w:cs="Arial-BoldMT"/>
                          <w:b/>
                          <w:bCs/>
                          <w:color w:val="000000"/>
                          <w:sz w:val="16"/>
                          <w:szCs w:val="14"/>
                        </w:rPr>
                      </w:pPr>
                      <w:r w:rsidRPr="007167F4">
                        <w:rPr>
                          <w:rFonts w:ascii="Arial-BoldMT" w:hAnsi="Arial-BoldMT" w:cs="Arial-BoldMT"/>
                          <w:b/>
                          <w:bCs/>
                          <w:color w:val="000000"/>
                          <w:sz w:val="16"/>
                          <w:szCs w:val="14"/>
                        </w:rPr>
                        <w:t>Verpflichtungserklärung</w:t>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r w:rsidRPr="007167F4">
                        <w:rPr>
                          <w:rFonts w:ascii="Arial-BoldMT" w:hAnsi="Arial-BoldMT" w:cs="Arial-BoldMT"/>
                          <w:b/>
                          <w:bCs/>
                          <w:color w:val="000000"/>
                          <w:sz w:val="16"/>
                          <w:szCs w:val="14"/>
                        </w:rPr>
                        <w:tab/>
                      </w:r>
                    </w:p>
                    <w:p w14:paraId="722D2044" w14:textId="77777777" w:rsidR="00B54E29" w:rsidRPr="007167F4" w:rsidRDefault="00B54E29" w:rsidP="00B54E2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Bei dem Testverfahren handelt es sich um ein</w:t>
                      </w:r>
                      <w:r>
                        <w:rPr>
                          <w:rFonts w:ascii="ArialMT" w:hAnsi="ArialMT" w:cs="ArialMT"/>
                          <w:color w:val="000000"/>
                          <w:sz w:val="16"/>
                          <w:szCs w:val="14"/>
                        </w:rPr>
                        <w:t xml:space="preserve"> </w:t>
                      </w:r>
                      <w:r w:rsidRPr="007167F4">
                        <w:rPr>
                          <w:rFonts w:ascii="ArialMT" w:hAnsi="ArialMT" w:cs="ArialMT"/>
                          <w:color w:val="000000"/>
                          <w:sz w:val="16"/>
                          <w:szCs w:val="14"/>
                        </w:rPr>
                        <w:t>Forschungsinstrument, das der Forschung, Lehre und Praxis dient.</w:t>
                      </w:r>
                      <w:r>
                        <w:rPr>
                          <w:rFonts w:ascii="ArialMT" w:hAnsi="ArialMT" w:cs="ArialMT"/>
                          <w:color w:val="000000"/>
                          <w:sz w:val="16"/>
                          <w:szCs w:val="14"/>
                        </w:rPr>
                        <w:t xml:space="preserve"> </w:t>
                      </w:r>
                      <w:r w:rsidRPr="007167F4">
                        <w:rPr>
                          <w:rFonts w:ascii="ArialMT" w:hAnsi="ArialMT" w:cs="ArialMT"/>
                          <w:color w:val="000000"/>
                          <w:sz w:val="16"/>
                          <w:szCs w:val="14"/>
                        </w:rPr>
                        <w:t>Es wird vom Testarchiv online und kostenlos zur Verfügung gestellt</w:t>
                      </w:r>
                      <w:r>
                        <w:rPr>
                          <w:rFonts w:ascii="ArialMT" w:hAnsi="ArialMT" w:cs="ArialMT"/>
                          <w:color w:val="000000"/>
                          <w:sz w:val="16"/>
                          <w:szCs w:val="14"/>
                        </w:rPr>
                        <w:t xml:space="preserve"> </w:t>
                      </w:r>
                      <w:r w:rsidRPr="007167F4">
                        <w:rPr>
                          <w:rFonts w:ascii="ArialMT" w:hAnsi="ArialMT" w:cs="ArialMT"/>
                          <w:color w:val="000000"/>
                          <w:sz w:val="16"/>
                          <w:szCs w:val="14"/>
                        </w:rPr>
                        <w:t>und ist urheberrechtlich geschützt, d. h. das Urheberrecht liegt</w:t>
                      </w:r>
                      <w:r>
                        <w:rPr>
                          <w:rFonts w:ascii="ArialMT" w:hAnsi="ArialMT" w:cs="ArialMT"/>
                          <w:color w:val="000000"/>
                          <w:sz w:val="16"/>
                          <w:szCs w:val="14"/>
                        </w:rPr>
                        <w:t xml:space="preserve"> weiterhin bei den </w:t>
                      </w:r>
                      <w:proofErr w:type="spellStart"/>
                      <w:r>
                        <w:rPr>
                          <w:rFonts w:ascii="ArialMT" w:hAnsi="ArialMT" w:cs="ArialMT"/>
                          <w:color w:val="000000"/>
                          <w:sz w:val="16"/>
                          <w:szCs w:val="14"/>
                        </w:rPr>
                        <w:t>AutorInn</w:t>
                      </w:r>
                      <w:r w:rsidRPr="007167F4">
                        <w:rPr>
                          <w:rFonts w:ascii="ArialMT" w:hAnsi="ArialMT" w:cs="ArialMT"/>
                          <w:color w:val="000000"/>
                          <w:sz w:val="16"/>
                          <w:szCs w:val="14"/>
                        </w:rPr>
                        <w:t>en</w:t>
                      </w:r>
                      <w:proofErr w:type="spellEnd"/>
                      <w:r w:rsidRPr="007167F4">
                        <w:rPr>
                          <w:rFonts w:ascii="ArialMT" w:hAnsi="ArialMT" w:cs="ArialMT"/>
                          <w:color w:val="000000"/>
                          <w:sz w:val="16"/>
                          <w:szCs w:val="14"/>
                        </w:rPr>
                        <w:t>.</w:t>
                      </w:r>
                    </w:p>
                    <w:p w14:paraId="483BC764" w14:textId="34042E78" w:rsidR="00B54E29" w:rsidRDefault="00B54E29" w:rsidP="00B54E29">
                      <w:pPr>
                        <w:autoSpaceDE w:val="0"/>
                        <w:autoSpaceDN w:val="0"/>
                        <w:adjustRightInd w:val="0"/>
                        <w:spacing w:after="0" w:line="240" w:lineRule="auto"/>
                        <w:rPr>
                          <w:rFonts w:ascii="ArialMT" w:hAnsi="ArialMT" w:cs="ArialMT"/>
                          <w:color w:val="000000"/>
                          <w:sz w:val="16"/>
                          <w:szCs w:val="14"/>
                        </w:rPr>
                      </w:pPr>
                      <w:r w:rsidRPr="007167F4">
                        <w:rPr>
                          <w:rFonts w:ascii="ArialMT" w:hAnsi="ArialMT" w:cs="ArialMT"/>
                          <w:color w:val="000000"/>
                          <w:sz w:val="16"/>
                          <w:szCs w:val="14"/>
                        </w:rPr>
                        <w:t>Mit der Nutzung des Verfahrens verpflichte ich mich, die</w:t>
                      </w:r>
                      <w:r>
                        <w:rPr>
                          <w:rFonts w:ascii="ArialMT" w:hAnsi="ArialMT" w:cs="ArialMT"/>
                          <w:color w:val="000000"/>
                          <w:sz w:val="16"/>
                          <w:szCs w:val="14"/>
                        </w:rPr>
                        <w:t xml:space="preserve"> </w:t>
                      </w:r>
                      <w:r w:rsidRPr="007167F4">
                        <w:rPr>
                          <w:rFonts w:ascii="ArialMT" w:hAnsi="ArialMT" w:cs="ArialMT"/>
                          <w:color w:val="000000"/>
                          <w:sz w:val="16"/>
                          <w:szCs w:val="14"/>
                        </w:rPr>
                        <w:t xml:space="preserve">Bedingungen der </w:t>
                      </w:r>
                      <w:hyperlink r:id="rId13" w:history="1">
                        <w:r w:rsidRPr="00B54E29">
                          <w:rPr>
                            <w:rStyle w:val="Hyperlink"/>
                            <w:rFonts w:ascii="ArialMT" w:hAnsi="ArialMT" w:cs="ArialMT"/>
                            <w:color w:val="525252"/>
                            <w:sz w:val="16"/>
                            <w:szCs w:val="14"/>
                          </w:rPr>
                          <w:t xml:space="preserve">Creative </w:t>
                        </w:r>
                        <w:proofErr w:type="spellStart"/>
                        <w:r w:rsidRPr="00B54E29">
                          <w:rPr>
                            <w:rStyle w:val="Hyperlink"/>
                            <w:rFonts w:ascii="ArialMT" w:hAnsi="ArialMT" w:cs="ArialMT"/>
                            <w:color w:val="525252"/>
                            <w:sz w:val="16"/>
                            <w:szCs w:val="14"/>
                          </w:rPr>
                          <w:t>Commons</w:t>
                        </w:r>
                        <w:proofErr w:type="spellEnd"/>
                        <w:r w:rsidRPr="00B54E29">
                          <w:rPr>
                            <w:rStyle w:val="Hyperlink"/>
                            <w:rFonts w:ascii="ArialMT" w:hAnsi="ArialMT" w:cs="ArialMT"/>
                            <w:color w:val="525252"/>
                            <w:sz w:val="16"/>
                            <w:szCs w:val="14"/>
                          </w:rPr>
                          <w:t xml:space="preserve"> Lizenz CC BY-NC-ND 4.0</w:t>
                        </w:r>
                      </w:hyperlink>
                      <w:r w:rsidRPr="007167F4">
                        <w:rPr>
                          <w:rFonts w:ascii="ArialMT" w:hAnsi="ArialMT" w:cs="ArialMT"/>
                          <w:color w:val="000000"/>
                          <w:sz w:val="16"/>
                          <w:szCs w:val="14"/>
                        </w:rPr>
                        <w:t xml:space="preserve"> zu</w:t>
                      </w:r>
                      <w:r>
                        <w:rPr>
                          <w:rFonts w:ascii="ArialMT" w:hAnsi="ArialMT" w:cs="ArialMT"/>
                          <w:color w:val="000000"/>
                          <w:sz w:val="16"/>
                          <w:szCs w:val="14"/>
                        </w:rPr>
                        <w:t xml:space="preserve"> </w:t>
                      </w:r>
                      <w:r w:rsidRPr="007167F4">
                        <w:rPr>
                          <w:rFonts w:ascii="ArialMT" w:hAnsi="ArialMT" w:cs="ArialMT"/>
                          <w:color w:val="000000"/>
                          <w:sz w:val="16"/>
                          <w:szCs w:val="14"/>
                        </w:rPr>
                        <w:t>beachten. Ich werde nach Abschluss meiner mit dem Verfahren</w:t>
                      </w:r>
                      <w:r>
                        <w:rPr>
                          <w:rFonts w:ascii="ArialMT" w:hAnsi="ArialMT" w:cs="ArialMT"/>
                          <w:color w:val="000000"/>
                          <w:sz w:val="16"/>
                          <w:szCs w:val="14"/>
                        </w:rPr>
                        <w:t xml:space="preserve"> </w:t>
                      </w:r>
                      <w:r w:rsidRPr="007167F4">
                        <w:rPr>
                          <w:rFonts w:ascii="ArialMT" w:hAnsi="ArialMT" w:cs="ArialMT"/>
                          <w:color w:val="000000"/>
                          <w:sz w:val="16"/>
                          <w:szCs w:val="14"/>
                        </w:rPr>
                        <w:t xml:space="preserve">zusammenhängenden Arbeiten mittels des </w:t>
                      </w:r>
                      <w:hyperlink r:id="rId14" w:anchor="downloads" w:history="1">
                        <w:r w:rsidRPr="00B54E29">
                          <w:rPr>
                            <w:rStyle w:val="Hyperlink"/>
                            <w:rFonts w:ascii="Arial-ItalicMT" w:hAnsi="Arial-ItalicMT" w:cs="Arial-ItalicMT"/>
                            <w:i/>
                            <w:iCs/>
                            <w:color w:val="auto"/>
                            <w:sz w:val="16"/>
                            <w:szCs w:val="14"/>
                          </w:rPr>
                          <w:t>Rückmeldeformulars</w:t>
                        </w:r>
                      </w:hyperlink>
                      <w:r>
                        <w:rPr>
                          <w:rFonts w:ascii="Arial-ItalicMT" w:hAnsi="Arial-ItalicMT" w:cs="Arial-ItalicMT"/>
                          <w:i/>
                          <w:iCs/>
                          <w:color w:val="FF5500"/>
                          <w:sz w:val="16"/>
                          <w:szCs w:val="14"/>
                        </w:rPr>
                        <w:t xml:space="preserve"> </w:t>
                      </w:r>
                      <w:r>
                        <w:rPr>
                          <w:rFonts w:ascii="ArialMT" w:hAnsi="ArialMT" w:cs="ArialMT"/>
                          <w:color w:val="000000"/>
                          <w:sz w:val="16"/>
                          <w:szCs w:val="14"/>
                        </w:rPr>
                        <w:t xml:space="preserve">die </w:t>
                      </w:r>
                      <w:proofErr w:type="spellStart"/>
                      <w:r>
                        <w:rPr>
                          <w:rFonts w:ascii="ArialMT" w:hAnsi="ArialMT" w:cs="ArialMT"/>
                          <w:color w:val="000000"/>
                          <w:sz w:val="16"/>
                          <w:szCs w:val="14"/>
                        </w:rPr>
                        <w:t>Testautor</w:t>
                      </w:r>
                      <w:r w:rsidRPr="007167F4">
                        <w:rPr>
                          <w:rFonts w:ascii="ArialMT" w:hAnsi="ArialMT" w:cs="ArialMT"/>
                          <w:color w:val="000000"/>
                          <w:sz w:val="16"/>
                          <w:szCs w:val="14"/>
                        </w:rPr>
                        <w:t>Innen</w:t>
                      </w:r>
                      <w:proofErr w:type="spellEnd"/>
                      <w:r w:rsidRPr="007167F4">
                        <w:rPr>
                          <w:rFonts w:ascii="ArialMT" w:hAnsi="ArialMT" w:cs="ArialMT"/>
                          <w:color w:val="000000"/>
                          <w:sz w:val="16"/>
                          <w:szCs w:val="14"/>
                        </w:rPr>
                        <w:t xml:space="preserve"> über den Einsatz des Verfahrens und den</w:t>
                      </w:r>
                      <w:r>
                        <w:rPr>
                          <w:rFonts w:ascii="ArialMT" w:hAnsi="ArialMT" w:cs="ArialMT"/>
                          <w:color w:val="000000"/>
                          <w:sz w:val="16"/>
                          <w:szCs w:val="14"/>
                        </w:rPr>
                        <w:t xml:space="preserve"> </w:t>
                      </w:r>
                      <w:r w:rsidRPr="007167F4">
                        <w:rPr>
                          <w:rFonts w:ascii="ArialMT" w:hAnsi="ArialMT" w:cs="ArialMT"/>
                          <w:color w:val="000000"/>
                          <w:sz w:val="16"/>
                          <w:szCs w:val="14"/>
                        </w:rPr>
                        <w:t>damit er</w:t>
                      </w:r>
                      <w:r>
                        <w:rPr>
                          <w:rFonts w:ascii="ArialMT" w:hAnsi="ArialMT" w:cs="ArialMT"/>
                          <w:color w:val="000000"/>
                          <w:sz w:val="16"/>
                          <w:szCs w:val="14"/>
                        </w:rPr>
                        <w:t>zielten Ergebnissen informieren.</w:t>
                      </w:r>
                    </w:p>
                    <w:p w14:paraId="385D1661" w14:textId="77777777" w:rsidR="00B54E29" w:rsidRDefault="00B54E29" w:rsidP="00B54E29">
                      <w:pPr>
                        <w:autoSpaceDE w:val="0"/>
                        <w:autoSpaceDN w:val="0"/>
                        <w:adjustRightInd w:val="0"/>
                        <w:spacing w:after="0" w:line="240" w:lineRule="auto"/>
                        <w:rPr>
                          <w:rFonts w:ascii="ArialMT" w:hAnsi="ArialMT" w:cs="ArialMT"/>
                          <w:color w:val="000000"/>
                          <w:sz w:val="16"/>
                          <w:szCs w:val="14"/>
                        </w:rPr>
                      </w:pPr>
                    </w:p>
                    <w:p w14:paraId="663052EA" w14:textId="77777777" w:rsidR="00B54E29" w:rsidRPr="00366BBF" w:rsidRDefault="00B54E29" w:rsidP="00B54E29">
                      <w:pPr>
                        <w:autoSpaceDE w:val="0"/>
                        <w:autoSpaceDN w:val="0"/>
                        <w:adjustRightInd w:val="0"/>
                        <w:spacing w:after="0" w:line="240" w:lineRule="auto"/>
                        <w:rPr>
                          <w:rFonts w:ascii="ArialMT" w:hAnsi="ArialMT" w:cs="ArialMT"/>
                          <w:color w:val="000000"/>
                          <w:sz w:val="16"/>
                          <w:szCs w:val="14"/>
                          <w:lang w:val="en-US"/>
                        </w:rPr>
                      </w:pPr>
                      <w:r w:rsidRPr="00366BBF">
                        <w:rPr>
                          <w:rFonts w:ascii="ArialMT" w:hAnsi="ArialMT" w:cs="ArialMT"/>
                          <w:color w:val="000000"/>
                          <w:sz w:val="16"/>
                          <w:szCs w:val="14"/>
                          <w:lang w:val="en-US"/>
                        </w:rPr>
                        <w:t>-------------------------------------------------------------------------------------------------------------------------------------------------------</w:t>
                      </w:r>
                    </w:p>
                    <w:p w14:paraId="66E9C661" w14:textId="77777777" w:rsidR="00B54E29" w:rsidRPr="00366BBF" w:rsidRDefault="00B54E29" w:rsidP="00B54E29">
                      <w:pPr>
                        <w:autoSpaceDE w:val="0"/>
                        <w:autoSpaceDN w:val="0"/>
                        <w:adjustRightInd w:val="0"/>
                        <w:spacing w:after="0" w:line="240" w:lineRule="auto"/>
                        <w:rPr>
                          <w:rFonts w:ascii="ArialMT" w:hAnsi="ArialMT" w:cs="ArialMT"/>
                          <w:b/>
                          <w:bCs/>
                          <w:i/>
                          <w:iCs/>
                          <w:color w:val="000000"/>
                          <w:sz w:val="16"/>
                          <w:szCs w:val="14"/>
                          <w:lang w:val="en-US"/>
                        </w:rPr>
                      </w:pPr>
                    </w:p>
                    <w:p w14:paraId="316C5C3E" w14:textId="77777777" w:rsidR="00B54E29" w:rsidRPr="00366BBF" w:rsidRDefault="00B54E29" w:rsidP="00B54E29">
                      <w:pPr>
                        <w:autoSpaceDE w:val="0"/>
                        <w:autoSpaceDN w:val="0"/>
                        <w:adjustRightInd w:val="0"/>
                        <w:spacing w:line="240" w:lineRule="auto"/>
                        <w:rPr>
                          <w:rFonts w:ascii="ArialMT" w:hAnsi="ArialMT" w:cs="ArialMT"/>
                          <w:b/>
                          <w:bCs/>
                          <w:i/>
                          <w:iCs/>
                          <w:color w:val="000000"/>
                          <w:sz w:val="16"/>
                          <w:szCs w:val="14"/>
                          <w:lang w:val="en-US"/>
                        </w:rPr>
                      </w:pPr>
                      <w:r w:rsidRPr="00366BBF">
                        <w:rPr>
                          <w:rFonts w:ascii="ArialMT" w:hAnsi="ArialMT" w:cs="ArialMT"/>
                          <w:b/>
                          <w:bCs/>
                          <w:i/>
                          <w:iCs/>
                          <w:color w:val="000000"/>
                          <w:sz w:val="16"/>
                          <w:szCs w:val="14"/>
                          <w:lang w:val="en-US"/>
                        </w:rPr>
                        <w:t>Terms of use</w:t>
                      </w:r>
                    </w:p>
                    <w:p w14:paraId="251B8AAB" w14:textId="77777777"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The test instrument is a research instrument that serves research, teaching and practice. It is made available online and free of charge by the test archive and is protected by copyright, i.e. the copyright remains with the author(s).</w:t>
                      </w:r>
                    </w:p>
                    <w:p w14:paraId="2CA39B4A" w14:textId="173E1FE2"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r w:rsidRPr="00366BBF">
                        <w:rPr>
                          <w:rFonts w:ascii="ArialMT" w:hAnsi="ArialMT" w:cs="ArialMT"/>
                          <w:iCs/>
                          <w:color w:val="000000"/>
                          <w:sz w:val="16"/>
                          <w:szCs w:val="14"/>
                          <w:lang w:val="en-US"/>
                        </w:rPr>
                        <w:t xml:space="preserve">By using this test, I agree to abide by the terms of the </w:t>
                      </w:r>
                      <w:hyperlink r:id="rId15" w:history="1">
                        <w:r w:rsidRPr="00B54E29">
                          <w:rPr>
                            <w:rStyle w:val="Hyperlink"/>
                            <w:rFonts w:ascii="ArialMT" w:hAnsi="ArialMT" w:cs="ArialMT"/>
                            <w:iCs/>
                            <w:color w:val="525252"/>
                            <w:sz w:val="16"/>
                            <w:szCs w:val="14"/>
                            <w:lang w:val="en-US"/>
                          </w:rPr>
                          <w:t>Creative Commons License CC BY-NC-ND 4.0</w:t>
                        </w:r>
                      </w:hyperlink>
                      <w:r w:rsidRPr="00366BBF">
                        <w:rPr>
                          <w:rFonts w:ascii="ArialMT" w:hAnsi="ArialMT" w:cs="ArialMT"/>
                          <w:iCs/>
                          <w:color w:val="000000"/>
                          <w:sz w:val="16"/>
                          <w:szCs w:val="14"/>
                          <w:lang w:val="en-US"/>
                        </w:rPr>
                        <w:t xml:space="preserve">. </w:t>
                      </w:r>
                      <w:r w:rsidRPr="00CA495F">
                        <w:rPr>
                          <w:rFonts w:ascii="ArialMT" w:hAnsi="ArialMT" w:cs="ArialMT"/>
                          <w:iCs/>
                          <w:color w:val="000000"/>
                          <w:sz w:val="16"/>
                          <w:szCs w:val="14"/>
                          <w:lang w:val="en-US"/>
                        </w:rPr>
                        <w:t>After completion of my work with the measure, I will inform the test authors about the use of the measure and the results I have obtaine</w:t>
                      </w:r>
                      <w:r>
                        <w:rPr>
                          <w:rFonts w:ascii="ArialMT" w:hAnsi="ArialMT" w:cs="ArialMT"/>
                          <w:iCs/>
                          <w:color w:val="000000"/>
                          <w:sz w:val="16"/>
                          <w:szCs w:val="14"/>
                          <w:lang w:val="en-US"/>
                        </w:rPr>
                        <w:t xml:space="preserve">d by means of the </w:t>
                      </w:r>
                      <w:hyperlink r:id="rId16" w:anchor="downloads" w:history="1">
                        <w:r w:rsidRPr="00B54E29">
                          <w:rPr>
                            <w:rStyle w:val="Hyperlink"/>
                            <w:rFonts w:ascii="ArialMT" w:hAnsi="ArialMT" w:cs="ArialMT"/>
                            <w:i/>
                            <w:iCs/>
                            <w:color w:val="auto"/>
                            <w:sz w:val="16"/>
                            <w:szCs w:val="14"/>
                            <w:lang w:val="en-US"/>
                          </w:rPr>
                          <w:t>feedback form</w:t>
                        </w:r>
                      </w:hyperlink>
                      <w:r w:rsidRPr="00366BBF">
                        <w:rPr>
                          <w:rFonts w:ascii="ArialMT" w:hAnsi="ArialMT" w:cs="ArialMT"/>
                          <w:iCs/>
                          <w:color w:val="000000"/>
                          <w:sz w:val="16"/>
                          <w:szCs w:val="14"/>
                          <w:lang w:val="en-US"/>
                        </w:rPr>
                        <w:t>.</w:t>
                      </w:r>
                    </w:p>
                    <w:p w14:paraId="1B891F35" w14:textId="77777777" w:rsidR="00B54E29" w:rsidRPr="00366BBF" w:rsidRDefault="00B54E29" w:rsidP="00B54E29">
                      <w:pPr>
                        <w:autoSpaceDE w:val="0"/>
                        <w:autoSpaceDN w:val="0"/>
                        <w:adjustRightInd w:val="0"/>
                        <w:spacing w:after="0" w:line="240" w:lineRule="auto"/>
                        <w:rPr>
                          <w:rFonts w:ascii="ArialMT" w:hAnsi="ArialMT" w:cs="ArialMT"/>
                          <w:iCs/>
                          <w:color w:val="000000"/>
                          <w:sz w:val="16"/>
                          <w:szCs w:val="14"/>
                          <w:lang w:val="en-US"/>
                        </w:rPr>
                      </w:pPr>
                    </w:p>
                  </w:txbxContent>
                </v:textbox>
              </v:roundrect>
            </w:pict>
          </mc:Fallback>
        </mc:AlternateContent>
      </w:r>
    </w:p>
    <w:p w14:paraId="749827D6" w14:textId="77777777" w:rsidR="00B54E29" w:rsidRPr="00B54E29" w:rsidRDefault="00B54E29" w:rsidP="00B54E29">
      <w:pPr>
        <w:spacing w:after="160" w:line="259" w:lineRule="auto"/>
        <w:rPr>
          <w:rFonts w:ascii="Calibri" w:eastAsia="Calibri" w:hAnsi="Calibri" w:cs="Times New Roman"/>
          <w:b/>
          <w:bCs/>
          <w:color w:val="000000"/>
        </w:rPr>
      </w:pPr>
    </w:p>
    <w:p w14:paraId="0C3D2738" w14:textId="77777777" w:rsidR="00B54E29" w:rsidRPr="00B54E29" w:rsidRDefault="00B54E29" w:rsidP="00B54E29">
      <w:pPr>
        <w:spacing w:after="160" w:line="259" w:lineRule="auto"/>
        <w:rPr>
          <w:rFonts w:ascii="Calibri" w:eastAsia="Calibri" w:hAnsi="Calibri" w:cs="Times New Roman"/>
          <w:b/>
          <w:bCs/>
          <w:color w:val="000000"/>
        </w:rPr>
      </w:pPr>
    </w:p>
    <w:p w14:paraId="2116472B"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color w:val="000000"/>
        </w:rPr>
      </w:pPr>
    </w:p>
    <w:p w14:paraId="6EB4FC75"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color w:val="000000"/>
        </w:rPr>
      </w:pPr>
    </w:p>
    <w:p w14:paraId="30460B6B" w14:textId="77777777" w:rsidR="00B54E29" w:rsidRPr="00B54E29" w:rsidRDefault="00B54E29" w:rsidP="00B54E29">
      <w:pPr>
        <w:pBdr>
          <w:top w:val="nil"/>
          <w:left w:val="nil"/>
          <w:bottom w:val="nil"/>
          <w:right w:val="nil"/>
          <w:between w:val="nil"/>
        </w:pBdr>
        <w:spacing w:before="360" w:after="0" w:line="240" w:lineRule="auto"/>
        <w:rPr>
          <w:rFonts w:ascii="Calibri" w:eastAsia="Calibri" w:hAnsi="Calibri" w:cs="Times New Roman"/>
          <w:color w:val="000000"/>
        </w:rPr>
      </w:pPr>
    </w:p>
    <w:p w14:paraId="0A30C58A" w14:textId="77777777" w:rsidR="00B54E29" w:rsidRPr="00B54E29" w:rsidRDefault="00B54E29" w:rsidP="00B54E29">
      <w:pPr>
        <w:spacing w:after="160" w:line="259" w:lineRule="auto"/>
        <w:rPr>
          <w:rFonts w:ascii="Calibri" w:eastAsia="Calibri" w:hAnsi="Calibri" w:cs="Times New Roman"/>
        </w:rPr>
      </w:pPr>
    </w:p>
    <w:p w14:paraId="7EC8A93B" w14:textId="77777777" w:rsidR="00C007D5" w:rsidRDefault="00C7543C">
      <w:pPr>
        <w:rPr>
          <w:b/>
          <w:color w:val="00B050"/>
          <w:sz w:val="20"/>
        </w:rPr>
        <w:sectPr w:rsidR="00C007D5" w:rsidSect="00B54E29">
          <w:pgSz w:w="11906" w:h="16838"/>
          <w:pgMar w:top="1417" w:right="1417" w:bottom="1134" w:left="1417" w:header="567" w:footer="567" w:gutter="0"/>
          <w:cols w:space="708"/>
          <w:titlePg/>
          <w:docGrid w:linePitch="360"/>
        </w:sectPr>
      </w:pPr>
      <w:r>
        <w:rPr>
          <w:b/>
          <w:color w:val="00B050"/>
          <w:sz w:val="20"/>
        </w:rPr>
        <w:br w:type="page"/>
      </w:r>
    </w:p>
    <w:p w14:paraId="0F139C4F" w14:textId="77777777" w:rsidR="009E0FED" w:rsidRPr="009E0FED" w:rsidRDefault="009E0FED" w:rsidP="009E0FED">
      <w:pPr>
        <w:keepNext/>
        <w:keepLines/>
        <w:pBdr>
          <w:top w:val="single" w:sz="4" w:space="1" w:color="auto"/>
          <w:left w:val="single" w:sz="4" w:space="4" w:color="auto"/>
          <w:bottom w:val="single" w:sz="4" w:space="1" w:color="auto"/>
          <w:right w:val="single" w:sz="4" w:space="4" w:color="auto"/>
        </w:pBdr>
        <w:shd w:val="clear" w:color="auto" w:fill="808080"/>
        <w:spacing w:before="200" w:after="0" w:line="240" w:lineRule="auto"/>
        <w:outlineLvl w:val="2"/>
        <w:rPr>
          <w:rFonts w:ascii="Calibri" w:eastAsia="Times New Roman" w:hAnsi="Calibri" w:cs="Times New Roman"/>
          <w:b/>
          <w:bCs/>
          <w:color w:val="FFFFFF"/>
          <w:sz w:val="36"/>
          <w:szCs w:val="20"/>
          <w:lang w:eastAsia="de-DE"/>
        </w:rPr>
      </w:pPr>
      <w:r w:rsidRPr="009E0FED">
        <w:rPr>
          <w:rFonts w:ascii="Calibri" w:eastAsia="Times New Roman" w:hAnsi="Calibri" w:cs="Times New Roman"/>
          <w:b/>
          <w:bCs/>
          <w:color w:val="FFFFFF"/>
          <w:sz w:val="36"/>
          <w:szCs w:val="20"/>
          <w:lang w:eastAsia="de-DE"/>
        </w:rPr>
        <w:lastRenderedPageBreak/>
        <w:t xml:space="preserve">SEK- 27 </w:t>
      </w:r>
    </w:p>
    <w:p w14:paraId="7E602CBB" w14:textId="77777777" w:rsidR="009E0FED" w:rsidRPr="009E0FED" w:rsidRDefault="009E0FED" w:rsidP="009E0FED">
      <w:pPr>
        <w:spacing w:after="0" w:line="240" w:lineRule="auto"/>
        <w:rPr>
          <w:rFonts w:ascii="Arial" w:eastAsia="Times New Roman" w:hAnsi="Arial" w:cs="Times New Roman"/>
          <w:sz w:val="20"/>
          <w:szCs w:val="20"/>
          <w:lang w:eastAsia="de-DE"/>
        </w:rPr>
      </w:pPr>
    </w:p>
    <w:p w14:paraId="4AA0FE50" w14:textId="77777777" w:rsidR="009E0FED" w:rsidRPr="009E0FED" w:rsidRDefault="009E0FED" w:rsidP="009E0FED">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0"/>
          <w:lang w:eastAsia="de-DE"/>
        </w:rPr>
      </w:pPr>
      <w:r w:rsidRPr="009E0FED">
        <w:rPr>
          <w:rFonts w:ascii="Calibri" w:eastAsia="Times New Roman" w:hAnsi="Calibri" w:cs="Times New Roman"/>
          <w:sz w:val="24"/>
          <w:szCs w:val="20"/>
          <w:lang w:eastAsia="de-DE"/>
        </w:rPr>
        <w:t xml:space="preserve">Liebe(r) Teilnehmer(in,) </w:t>
      </w:r>
    </w:p>
    <w:p w14:paraId="1D4930FC" w14:textId="77777777" w:rsidR="009E0FED" w:rsidRPr="009E0FED" w:rsidRDefault="009E0FED" w:rsidP="009E0FED">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0"/>
          <w:lang w:eastAsia="de-DE"/>
        </w:rPr>
      </w:pPr>
    </w:p>
    <w:p w14:paraId="1BE8F8EF" w14:textId="77777777" w:rsidR="009E0FED" w:rsidRPr="009E0FED" w:rsidRDefault="009E0FED" w:rsidP="009E0FED">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0"/>
          <w:lang w:eastAsia="de-DE"/>
        </w:rPr>
      </w:pPr>
      <w:r w:rsidRPr="009E0FED">
        <w:rPr>
          <w:rFonts w:ascii="Calibri" w:eastAsia="Times New Roman" w:hAnsi="Calibri" w:cs="Times New Roman"/>
          <w:sz w:val="24"/>
          <w:szCs w:val="20"/>
          <w:lang w:eastAsia="de-DE"/>
        </w:rPr>
        <w:t>im Folgenden finden Sie eine Reihe von Aussagen zu Ihrem Umgang mit problematischen Gefühlen in der letzten Woche. Bitte beantworten Sie die Fragen spontan, indem Sie die Antwort aussuchen und ankreuzen, die Ihnen am passendsten erscheint.</w:t>
      </w:r>
    </w:p>
    <w:p w14:paraId="53A2A3F1" w14:textId="77777777" w:rsidR="009E0FED" w:rsidRPr="009E0FED" w:rsidRDefault="009E0FED" w:rsidP="009E0FED">
      <w:pPr>
        <w:spacing w:after="0" w:line="240" w:lineRule="auto"/>
        <w:rPr>
          <w:rFonts w:ascii="Calibri" w:eastAsia="Times New Roman" w:hAnsi="Calibri" w:cs="Times New Roman"/>
          <w:sz w:val="8"/>
          <w:szCs w:val="20"/>
          <w:lang w:eastAsia="de-DE"/>
        </w:rPr>
      </w:pPr>
    </w:p>
    <w:tbl>
      <w:tblPr>
        <w:tblW w:w="0" w:type="auto"/>
        <w:tblLayout w:type="fixed"/>
        <w:tblCellMar>
          <w:left w:w="28" w:type="dxa"/>
          <w:right w:w="28" w:type="dxa"/>
        </w:tblCellMar>
        <w:tblLook w:val="04A0" w:firstRow="1" w:lastRow="0" w:firstColumn="1" w:lastColumn="0" w:noHBand="0" w:noVBand="1"/>
      </w:tblPr>
      <w:tblGrid>
        <w:gridCol w:w="6549"/>
        <w:gridCol w:w="515"/>
        <w:gridCol w:w="516"/>
        <w:gridCol w:w="516"/>
        <w:gridCol w:w="516"/>
        <w:gridCol w:w="516"/>
      </w:tblGrid>
      <w:tr w:rsidR="009E0FED" w:rsidRPr="009E0FED" w14:paraId="4841A8E1" w14:textId="77777777" w:rsidTr="00137D80">
        <w:trPr>
          <w:cantSplit/>
          <w:trHeight w:val="1478"/>
        </w:trPr>
        <w:tc>
          <w:tcPr>
            <w:tcW w:w="6549" w:type="dxa"/>
            <w:tcBorders>
              <w:top w:val="single" w:sz="4" w:space="0" w:color="auto"/>
              <w:bottom w:val="single" w:sz="4" w:space="0" w:color="auto"/>
            </w:tcBorders>
            <w:vAlign w:val="center"/>
          </w:tcPr>
          <w:p w14:paraId="21783A75" w14:textId="77777777" w:rsidR="009E0FED" w:rsidRPr="009E0FED" w:rsidRDefault="009E0FED" w:rsidP="009E0FED">
            <w:pPr>
              <w:spacing w:after="0" w:line="240" w:lineRule="auto"/>
              <w:rPr>
                <w:rFonts w:ascii="Calibri" w:eastAsia="Times New Roman" w:hAnsi="Calibri" w:cs="Times New Roman"/>
                <w:i/>
                <w:sz w:val="24"/>
                <w:lang w:eastAsia="de-DE"/>
              </w:rPr>
            </w:pPr>
            <w:r w:rsidRPr="009E0FED">
              <w:rPr>
                <w:rFonts w:ascii="Calibri" w:eastAsia="Times New Roman" w:hAnsi="Calibri" w:cs="Times New Roman"/>
                <w:i/>
                <w:lang w:eastAsia="de-DE"/>
              </w:rPr>
              <w:t>In der letzten Woche….</w:t>
            </w:r>
          </w:p>
        </w:tc>
        <w:tc>
          <w:tcPr>
            <w:tcW w:w="515" w:type="dxa"/>
            <w:tcBorders>
              <w:top w:val="single" w:sz="4" w:space="0" w:color="auto"/>
              <w:bottom w:val="single" w:sz="4" w:space="0" w:color="auto"/>
            </w:tcBorders>
            <w:textDirection w:val="btLr"/>
            <w:vAlign w:val="center"/>
          </w:tcPr>
          <w:p w14:paraId="1C674F2E" w14:textId="77777777" w:rsidR="009E0FED" w:rsidRPr="009E0FED" w:rsidRDefault="009E0FED" w:rsidP="009E0FED">
            <w:pPr>
              <w:spacing w:after="0" w:line="240" w:lineRule="auto"/>
              <w:ind w:left="113" w:right="113"/>
              <w:jc w:val="center"/>
              <w:rPr>
                <w:rFonts w:ascii="Calibri" w:eastAsia="Times New Roman" w:hAnsi="Calibri" w:cs="Times New Roman"/>
                <w:sz w:val="24"/>
                <w:lang w:eastAsia="de-DE"/>
              </w:rPr>
            </w:pPr>
            <w:r w:rsidRPr="009E0FED">
              <w:rPr>
                <w:rFonts w:ascii="Calibri" w:eastAsia="Times New Roman" w:hAnsi="Calibri" w:cs="Times New Roman"/>
                <w:lang w:eastAsia="de-DE"/>
              </w:rPr>
              <w:t>überhaupt nicht</w:t>
            </w:r>
          </w:p>
        </w:tc>
        <w:tc>
          <w:tcPr>
            <w:tcW w:w="516" w:type="dxa"/>
            <w:tcBorders>
              <w:top w:val="single" w:sz="4" w:space="0" w:color="auto"/>
              <w:bottom w:val="single" w:sz="4" w:space="0" w:color="auto"/>
            </w:tcBorders>
            <w:textDirection w:val="btLr"/>
            <w:vAlign w:val="center"/>
          </w:tcPr>
          <w:p w14:paraId="425565C9" w14:textId="77777777" w:rsidR="009E0FED" w:rsidRPr="009E0FED" w:rsidRDefault="009E0FED" w:rsidP="009E0FED">
            <w:pPr>
              <w:spacing w:after="0" w:line="240" w:lineRule="auto"/>
              <w:ind w:left="113" w:right="113"/>
              <w:jc w:val="center"/>
              <w:rPr>
                <w:rFonts w:ascii="Calibri" w:eastAsia="Times New Roman" w:hAnsi="Calibri" w:cs="Times New Roman"/>
                <w:sz w:val="24"/>
                <w:lang w:eastAsia="de-DE"/>
              </w:rPr>
            </w:pPr>
            <w:r w:rsidRPr="009E0FED">
              <w:rPr>
                <w:rFonts w:ascii="Calibri" w:eastAsia="Times New Roman" w:hAnsi="Calibri" w:cs="Times New Roman"/>
                <w:lang w:eastAsia="de-DE"/>
              </w:rPr>
              <w:t>selten</w:t>
            </w:r>
          </w:p>
        </w:tc>
        <w:tc>
          <w:tcPr>
            <w:tcW w:w="516" w:type="dxa"/>
            <w:tcBorders>
              <w:top w:val="single" w:sz="4" w:space="0" w:color="auto"/>
              <w:bottom w:val="single" w:sz="4" w:space="0" w:color="auto"/>
            </w:tcBorders>
            <w:textDirection w:val="btLr"/>
            <w:vAlign w:val="center"/>
          </w:tcPr>
          <w:p w14:paraId="612EB432" w14:textId="77777777" w:rsidR="009E0FED" w:rsidRPr="009E0FED" w:rsidRDefault="009E0FED" w:rsidP="009E0FED">
            <w:pPr>
              <w:spacing w:after="0" w:line="240" w:lineRule="auto"/>
              <w:ind w:left="113" w:right="113"/>
              <w:jc w:val="center"/>
              <w:rPr>
                <w:rFonts w:ascii="Calibri" w:eastAsia="Times New Roman" w:hAnsi="Calibri" w:cs="Times New Roman"/>
                <w:sz w:val="24"/>
                <w:lang w:eastAsia="de-DE"/>
              </w:rPr>
            </w:pPr>
            <w:r w:rsidRPr="009E0FED">
              <w:rPr>
                <w:rFonts w:ascii="Calibri" w:eastAsia="Times New Roman" w:hAnsi="Calibri" w:cs="Times New Roman"/>
                <w:lang w:eastAsia="de-DE"/>
              </w:rPr>
              <w:t>manchmal</w:t>
            </w:r>
          </w:p>
        </w:tc>
        <w:tc>
          <w:tcPr>
            <w:tcW w:w="516" w:type="dxa"/>
            <w:tcBorders>
              <w:top w:val="single" w:sz="4" w:space="0" w:color="auto"/>
              <w:bottom w:val="single" w:sz="4" w:space="0" w:color="auto"/>
            </w:tcBorders>
            <w:textDirection w:val="btLr"/>
            <w:vAlign w:val="center"/>
          </w:tcPr>
          <w:p w14:paraId="57C3DCBF" w14:textId="77777777" w:rsidR="009E0FED" w:rsidRPr="009E0FED" w:rsidRDefault="009E0FED" w:rsidP="009E0FED">
            <w:pPr>
              <w:spacing w:after="0" w:line="240" w:lineRule="auto"/>
              <w:ind w:left="113" w:right="113"/>
              <w:jc w:val="center"/>
              <w:rPr>
                <w:rFonts w:ascii="Calibri" w:eastAsia="Times New Roman" w:hAnsi="Calibri" w:cs="Times New Roman"/>
                <w:sz w:val="24"/>
                <w:lang w:eastAsia="de-DE"/>
              </w:rPr>
            </w:pPr>
            <w:r w:rsidRPr="009E0FED">
              <w:rPr>
                <w:rFonts w:ascii="Calibri" w:eastAsia="Times New Roman" w:hAnsi="Calibri" w:cs="Times New Roman"/>
                <w:lang w:eastAsia="de-DE"/>
              </w:rPr>
              <w:t>oft</w:t>
            </w:r>
          </w:p>
        </w:tc>
        <w:tc>
          <w:tcPr>
            <w:tcW w:w="516" w:type="dxa"/>
            <w:tcBorders>
              <w:top w:val="single" w:sz="4" w:space="0" w:color="auto"/>
              <w:bottom w:val="single" w:sz="4" w:space="0" w:color="auto"/>
            </w:tcBorders>
            <w:textDirection w:val="btLr"/>
            <w:vAlign w:val="center"/>
          </w:tcPr>
          <w:p w14:paraId="0FF86B86" w14:textId="77777777" w:rsidR="009E0FED" w:rsidRPr="009E0FED" w:rsidRDefault="009E0FED" w:rsidP="009E0FED">
            <w:pPr>
              <w:spacing w:after="0" w:line="240" w:lineRule="auto"/>
              <w:ind w:left="113" w:right="113"/>
              <w:jc w:val="center"/>
              <w:rPr>
                <w:rFonts w:ascii="Calibri" w:eastAsia="Times New Roman" w:hAnsi="Calibri" w:cs="Times New Roman"/>
                <w:sz w:val="24"/>
                <w:lang w:eastAsia="de-DE"/>
              </w:rPr>
            </w:pPr>
            <w:r w:rsidRPr="009E0FED">
              <w:rPr>
                <w:rFonts w:ascii="Calibri" w:eastAsia="Times New Roman" w:hAnsi="Calibri" w:cs="Times New Roman"/>
                <w:lang w:eastAsia="de-DE"/>
              </w:rPr>
              <w:t>(fast) immer</w:t>
            </w:r>
          </w:p>
        </w:tc>
      </w:tr>
      <w:tr w:rsidR="009E0FED" w:rsidRPr="009E0FED" w14:paraId="35E37F03" w14:textId="77777777" w:rsidTr="00137D80">
        <w:tc>
          <w:tcPr>
            <w:tcW w:w="6549" w:type="dxa"/>
            <w:tcBorders>
              <w:top w:val="single" w:sz="4" w:space="0" w:color="auto"/>
            </w:tcBorders>
            <w:shd w:val="clear" w:color="auto" w:fill="D9D9D9"/>
          </w:tcPr>
          <w:p w14:paraId="19F8983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achtete ich auf meine Gefühle</w:t>
            </w:r>
          </w:p>
        </w:tc>
        <w:tc>
          <w:tcPr>
            <w:tcW w:w="515" w:type="dxa"/>
            <w:tcBorders>
              <w:top w:val="single" w:sz="4" w:space="0" w:color="auto"/>
            </w:tcBorders>
            <w:shd w:val="clear" w:color="auto" w:fill="D9D9D9"/>
            <w:vAlign w:val="center"/>
          </w:tcPr>
          <w:p w14:paraId="70F4D6C3"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tcBorders>
              <w:top w:val="single" w:sz="4" w:space="0" w:color="auto"/>
            </w:tcBorders>
            <w:shd w:val="clear" w:color="auto" w:fill="D9D9D9"/>
            <w:vAlign w:val="center"/>
          </w:tcPr>
          <w:p w14:paraId="7BDFF40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tcBorders>
              <w:top w:val="single" w:sz="4" w:space="0" w:color="auto"/>
            </w:tcBorders>
            <w:shd w:val="clear" w:color="auto" w:fill="D9D9D9"/>
            <w:vAlign w:val="center"/>
          </w:tcPr>
          <w:p w14:paraId="59A237E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tcBorders>
              <w:top w:val="single" w:sz="4" w:space="0" w:color="auto"/>
            </w:tcBorders>
            <w:shd w:val="clear" w:color="auto" w:fill="D9D9D9"/>
            <w:vAlign w:val="center"/>
          </w:tcPr>
          <w:p w14:paraId="3F47F7D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tcBorders>
              <w:top w:val="single" w:sz="4" w:space="0" w:color="auto"/>
            </w:tcBorders>
            <w:shd w:val="clear" w:color="auto" w:fill="D9D9D9"/>
            <w:vAlign w:val="center"/>
          </w:tcPr>
          <w:p w14:paraId="46FB687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6F0B8B10" w14:textId="77777777" w:rsidTr="00137D80">
        <w:tc>
          <w:tcPr>
            <w:tcW w:w="6549" w:type="dxa"/>
          </w:tcPr>
          <w:p w14:paraId="738C7180"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positivere Gefühle gezielt herbei führen.</w:t>
            </w:r>
          </w:p>
        </w:tc>
        <w:tc>
          <w:tcPr>
            <w:tcW w:w="515" w:type="dxa"/>
            <w:vAlign w:val="center"/>
          </w:tcPr>
          <w:p w14:paraId="6DEB2C6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7213D48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7DCCCF73"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353F669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5C4F736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6C9F40B1" w14:textId="77777777" w:rsidTr="00137D80">
        <w:tc>
          <w:tcPr>
            <w:tcW w:w="6549" w:type="dxa"/>
            <w:shd w:val="clear" w:color="auto" w:fill="D9D9D9"/>
          </w:tcPr>
          <w:p w14:paraId="28E2D1AF"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verstand ich meine emotionalen Reaktionen</w:t>
            </w:r>
          </w:p>
        </w:tc>
        <w:tc>
          <w:tcPr>
            <w:tcW w:w="515" w:type="dxa"/>
            <w:shd w:val="clear" w:color="auto" w:fill="D9D9D9"/>
            <w:vAlign w:val="center"/>
          </w:tcPr>
          <w:p w14:paraId="2092FD91"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4216791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73306A41"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236925F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13E2533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0F5148B2" w14:textId="77777777" w:rsidTr="00137D80">
        <w:tc>
          <w:tcPr>
            <w:tcW w:w="6549" w:type="dxa"/>
          </w:tcPr>
          <w:p w14:paraId="3481ACB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fühlte ich mich auch intensiven, negativen Gefühlen gewachsen</w:t>
            </w:r>
          </w:p>
        </w:tc>
        <w:tc>
          <w:tcPr>
            <w:tcW w:w="515" w:type="dxa"/>
            <w:vAlign w:val="center"/>
          </w:tcPr>
          <w:p w14:paraId="6DCC411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4FEA3AA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67D8884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78F02E4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312C65F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64EB3C43" w14:textId="77777777" w:rsidTr="00137D80">
        <w:tc>
          <w:tcPr>
            <w:tcW w:w="6549" w:type="dxa"/>
            <w:shd w:val="clear" w:color="auto" w:fill="D9D9D9"/>
          </w:tcPr>
          <w:p w14:paraId="3C5E8777"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auch negative Gefühle annehmen. </w:t>
            </w:r>
          </w:p>
        </w:tc>
        <w:tc>
          <w:tcPr>
            <w:tcW w:w="515" w:type="dxa"/>
            <w:shd w:val="clear" w:color="auto" w:fill="D9D9D9"/>
            <w:vAlign w:val="center"/>
          </w:tcPr>
          <w:p w14:paraId="117FBFE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6CF24C1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265F327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2D205DD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4DBCF40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83F5CE4" w14:textId="77777777" w:rsidTr="00137D80">
        <w:tc>
          <w:tcPr>
            <w:tcW w:w="6549" w:type="dxa"/>
          </w:tcPr>
          <w:p w14:paraId="2F73B041"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hätte ich klar benennen können, wie ich mich gerade fühle. </w:t>
            </w:r>
          </w:p>
        </w:tc>
        <w:tc>
          <w:tcPr>
            <w:tcW w:w="515" w:type="dxa"/>
            <w:vAlign w:val="center"/>
          </w:tcPr>
          <w:p w14:paraId="043D864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475440E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0649ECB5"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5D0A7D9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76821A7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5BBDBAB" w14:textId="77777777" w:rsidTr="00137D80">
        <w:tc>
          <w:tcPr>
            <w:tcW w:w="6549" w:type="dxa"/>
            <w:shd w:val="clear" w:color="auto" w:fill="D9D9D9"/>
          </w:tcPr>
          <w:p w14:paraId="31DB801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hatte ich eine gute körperliche Wahrnehmung meiner Gefühle. </w:t>
            </w:r>
          </w:p>
        </w:tc>
        <w:tc>
          <w:tcPr>
            <w:tcW w:w="515" w:type="dxa"/>
            <w:shd w:val="clear" w:color="auto" w:fill="D9D9D9"/>
            <w:vAlign w:val="center"/>
          </w:tcPr>
          <w:p w14:paraId="4CCE473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208F577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361BFA9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6A69B58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7465856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5AC92798" w14:textId="77777777" w:rsidTr="00137D80">
        <w:tc>
          <w:tcPr>
            <w:tcW w:w="6549" w:type="dxa"/>
          </w:tcPr>
          <w:p w14:paraId="42E716BF"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machte ich, was ich mir vorgenommen hatte, auch wenn ich mich dabei unwohl oder ängstlich fühlte. </w:t>
            </w:r>
          </w:p>
        </w:tc>
        <w:tc>
          <w:tcPr>
            <w:tcW w:w="515" w:type="dxa"/>
            <w:vAlign w:val="center"/>
          </w:tcPr>
          <w:p w14:paraId="36607F5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2F012FC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5B92A79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2434B5A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1528D6E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6C75C9DA" w14:textId="77777777" w:rsidTr="00137D80">
        <w:tc>
          <w:tcPr>
            <w:tcW w:w="6549" w:type="dxa"/>
            <w:shd w:val="clear" w:color="auto" w:fill="D9D9D9"/>
          </w:tcPr>
          <w:p w14:paraId="7200DD97"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versuchte ich, mir in belastenden Situationen selber Mut zu machen. </w:t>
            </w:r>
          </w:p>
        </w:tc>
        <w:tc>
          <w:tcPr>
            <w:tcW w:w="515" w:type="dxa"/>
            <w:shd w:val="clear" w:color="auto" w:fill="D9D9D9"/>
            <w:vAlign w:val="center"/>
          </w:tcPr>
          <w:p w14:paraId="2641CED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45A9A211"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17BB3F5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0579CC4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2C9F0B0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5A670ECA" w14:textId="77777777" w:rsidTr="00137D80">
        <w:tc>
          <w:tcPr>
            <w:tcW w:w="6549" w:type="dxa"/>
          </w:tcPr>
          <w:p w14:paraId="7DCD9BA4"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meine negativen Gefühle beeinflussen. </w:t>
            </w:r>
          </w:p>
        </w:tc>
        <w:tc>
          <w:tcPr>
            <w:tcW w:w="515" w:type="dxa"/>
            <w:vAlign w:val="center"/>
          </w:tcPr>
          <w:p w14:paraId="53D8CE8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3F78C75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1783754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2937BCA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5A4D168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2B006F6B" w14:textId="77777777" w:rsidTr="00137D80">
        <w:tc>
          <w:tcPr>
            <w:tcW w:w="6549" w:type="dxa"/>
            <w:shd w:val="clear" w:color="auto" w:fill="D9D9D9"/>
          </w:tcPr>
          <w:p w14:paraId="3EAF46F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wusste ich, was meine Gefühle bedeuten</w:t>
            </w:r>
          </w:p>
        </w:tc>
        <w:tc>
          <w:tcPr>
            <w:tcW w:w="515" w:type="dxa"/>
            <w:shd w:val="clear" w:color="auto" w:fill="D9D9D9"/>
            <w:vAlign w:val="center"/>
          </w:tcPr>
          <w:p w14:paraId="6542DEB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516773B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08CF0DC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0A5013B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3D10079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518AD81" w14:textId="77777777" w:rsidTr="00137D80">
        <w:tc>
          <w:tcPr>
            <w:tcW w:w="6549" w:type="dxa"/>
          </w:tcPr>
          <w:p w14:paraId="4ABF38D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schenkte ich meinen Gefühlen Aufmerksamkeit. </w:t>
            </w:r>
          </w:p>
        </w:tc>
        <w:tc>
          <w:tcPr>
            <w:tcW w:w="515" w:type="dxa"/>
            <w:vAlign w:val="center"/>
          </w:tcPr>
          <w:p w14:paraId="24F5135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68F4762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0566A0A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4D2EB7C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144D509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25137702" w14:textId="77777777" w:rsidTr="00137D80">
        <w:tc>
          <w:tcPr>
            <w:tcW w:w="6549" w:type="dxa"/>
            <w:shd w:val="clear" w:color="auto" w:fill="D9D9D9"/>
          </w:tcPr>
          <w:p w14:paraId="4EC51E1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war mir klar, was ich gerade fühlte. </w:t>
            </w:r>
          </w:p>
        </w:tc>
        <w:tc>
          <w:tcPr>
            <w:tcW w:w="515" w:type="dxa"/>
            <w:shd w:val="clear" w:color="auto" w:fill="D9D9D9"/>
            <w:vAlign w:val="center"/>
          </w:tcPr>
          <w:p w14:paraId="7B20CF6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34C12A83"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7188AEB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23A48FF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7B346BA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518841C0" w14:textId="77777777" w:rsidTr="00137D80">
        <w:tc>
          <w:tcPr>
            <w:tcW w:w="6549" w:type="dxa"/>
          </w:tcPr>
          <w:p w14:paraId="76C9532D"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merkte ich gut, wenn mein Körper auf emotional bedeutende Situationen besonders reagierte. </w:t>
            </w:r>
          </w:p>
        </w:tc>
        <w:tc>
          <w:tcPr>
            <w:tcW w:w="515" w:type="dxa"/>
            <w:vAlign w:val="center"/>
          </w:tcPr>
          <w:p w14:paraId="2488E22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3259C9B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399C448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3AFCC63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0E4D963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4ABFB1A7" w14:textId="77777777" w:rsidTr="00137D80">
        <w:tc>
          <w:tcPr>
            <w:tcW w:w="6549" w:type="dxa"/>
            <w:shd w:val="clear" w:color="auto" w:fill="D9D9D9"/>
          </w:tcPr>
          <w:p w14:paraId="734F3C10"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versuchte ich mich in belastenden Situationen selber aufzumuntern. </w:t>
            </w:r>
          </w:p>
        </w:tc>
        <w:tc>
          <w:tcPr>
            <w:tcW w:w="515" w:type="dxa"/>
            <w:shd w:val="clear" w:color="auto" w:fill="D9D9D9"/>
            <w:vAlign w:val="center"/>
          </w:tcPr>
          <w:p w14:paraId="41C01F6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0282B54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6B71110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6BA60D4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5C5883A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1A50AF4B" w14:textId="77777777" w:rsidTr="00137D80">
        <w:tc>
          <w:tcPr>
            <w:tcW w:w="6549" w:type="dxa"/>
          </w:tcPr>
          <w:p w14:paraId="370F238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trotz negativer Gefühle das machen, was ich mir vorgenommen hatte. </w:t>
            </w:r>
          </w:p>
        </w:tc>
        <w:tc>
          <w:tcPr>
            <w:tcW w:w="515" w:type="dxa"/>
            <w:vAlign w:val="center"/>
          </w:tcPr>
          <w:p w14:paraId="5AD35719"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78C13E7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2887042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5EB7DFD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4F12ABA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22FFEEAC" w14:textId="77777777" w:rsidTr="00137D80">
        <w:tc>
          <w:tcPr>
            <w:tcW w:w="6549" w:type="dxa"/>
            <w:shd w:val="clear" w:color="auto" w:fill="D9D9D9"/>
          </w:tcPr>
          <w:p w14:paraId="24618080"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zu meinen Gefühlen stehen</w:t>
            </w:r>
          </w:p>
        </w:tc>
        <w:tc>
          <w:tcPr>
            <w:tcW w:w="515" w:type="dxa"/>
            <w:shd w:val="clear" w:color="auto" w:fill="D9D9D9"/>
            <w:vAlign w:val="center"/>
          </w:tcPr>
          <w:p w14:paraId="4B8B8771"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42D7C4D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6AA6DD7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1E8C1AD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7FEF864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2B90688" w14:textId="77777777" w:rsidTr="00137D80">
        <w:tc>
          <w:tcPr>
            <w:tcW w:w="6549" w:type="dxa"/>
          </w:tcPr>
          <w:p w14:paraId="4F7406E3"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war ich mir sicher, auch intensive, unangenehme Gefühle aushalten zu können. </w:t>
            </w:r>
          </w:p>
        </w:tc>
        <w:tc>
          <w:tcPr>
            <w:tcW w:w="515" w:type="dxa"/>
            <w:vAlign w:val="center"/>
          </w:tcPr>
          <w:p w14:paraId="31391A7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76B9259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37E2F97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19889F73"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2959BD1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4211DFFD" w14:textId="77777777" w:rsidTr="00137D80">
        <w:tc>
          <w:tcPr>
            <w:tcW w:w="6549" w:type="dxa"/>
            <w:shd w:val="clear" w:color="auto" w:fill="D9D9D9"/>
          </w:tcPr>
          <w:p w14:paraId="3F3C790E"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setzte ich mich mit meinen Gefühlen auseinander. </w:t>
            </w:r>
          </w:p>
        </w:tc>
        <w:tc>
          <w:tcPr>
            <w:tcW w:w="515" w:type="dxa"/>
            <w:shd w:val="clear" w:color="auto" w:fill="D9D9D9"/>
            <w:vAlign w:val="center"/>
          </w:tcPr>
          <w:p w14:paraId="0DFCEC4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3B00F945"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2F679C9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34F016FE"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79AECD9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F180C31" w14:textId="77777777" w:rsidTr="00137D80">
        <w:tc>
          <w:tcPr>
            <w:tcW w:w="6549" w:type="dxa"/>
          </w:tcPr>
          <w:p w14:paraId="42CAC759"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war mir bewusst, warum ich mich so fühlte, wie ich mich fühlte. </w:t>
            </w:r>
          </w:p>
        </w:tc>
        <w:tc>
          <w:tcPr>
            <w:tcW w:w="515" w:type="dxa"/>
            <w:vAlign w:val="center"/>
          </w:tcPr>
          <w:p w14:paraId="784E846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7739A8B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7A0B9F0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2AE16C59"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250655D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6C2F1924" w14:textId="77777777" w:rsidTr="00137D80">
        <w:tc>
          <w:tcPr>
            <w:tcW w:w="6549" w:type="dxa"/>
            <w:shd w:val="clear" w:color="auto" w:fill="D9D9D9"/>
          </w:tcPr>
          <w:p w14:paraId="5898B400"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war mir klar, dass ich meine Gefühle beeinflussen kann. </w:t>
            </w:r>
          </w:p>
        </w:tc>
        <w:tc>
          <w:tcPr>
            <w:tcW w:w="515" w:type="dxa"/>
            <w:shd w:val="clear" w:color="auto" w:fill="D9D9D9"/>
            <w:vAlign w:val="center"/>
          </w:tcPr>
          <w:p w14:paraId="753E5C1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74607E8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34E2F183"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0157FAC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273D0D2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3B36BD06" w14:textId="77777777" w:rsidTr="00137D80">
        <w:tc>
          <w:tcPr>
            <w:tcW w:w="6549" w:type="dxa"/>
          </w:tcPr>
          <w:p w14:paraId="65E45C58"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konnte ich wichtige Ziele verfolgen, auch wenn ich mich dabei manchmal unwohl oder unsicher fühlte. </w:t>
            </w:r>
          </w:p>
        </w:tc>
        <w:tc>
          <w:tcPr>
            <w:tcW w:w="515" w:type="dxa"/>
            <w:vAlign w:val="center"/>
          </w:tcPr>
          <w:p w14:paraId="04B79189"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1156E80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4E0FEAF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53B52BA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68590C3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04F86D82" w14:textId="77777777" w:rsidTr="00137D80">
        <w:tc>
          <w:tcPr>
            <w:tcW w:w="6549" w:type="dxa"/>
            <w:shd w:val="clear" w:color="auto" w:fill="D9D9D9"/>
          </w:tcPr>
          <w:p w14:paraId="3DFE729C"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akzeptierte ich meine Gefühle. </w:t>
            </w:r>
          </w:p>
        </w:tc>
        <w:tc>
          <w:tcPr>
            <w:tcW w:w="515" w:type="dxa"/>
            <w:shd w:val="clear" w:color="auto" w:fill="D9D9D9"/>
            <w:vAlign w:val="center"/>
          </w:tcPr>
          <w:p w14:paraId="657FA5E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6D0DA4C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3F784AA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04D4BE0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708A4EA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202551C9" w14:textId="77777777" w:rsidTr="00137D80">
        <w:tc>
          <w:tcPr>
            <w:tcW w:w="6549" w:type="dxa"/>
          </w:tcPr>
          <w:p w14:paraId="498DCC0C"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waren meine körperlichen Reaktionen ein gutes Signal dafür, wie ich mich fühlte. </w:t>
            </w:r>
          </w:p>
        </w:tc>
        <w:tc>
          <w:tcPr>
            <w:tcW w:w="515" w:type="dxa"/>
            <w:vAlign w:val="center"/>
          </w:tcPr>
          <w:p w14:paraId="5FD9CE8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41D63AD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529CEDE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695E900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6BC92F3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31F7ECC" w14:textId="77777777" w:rsidTr="00137D80">
        <w:tc>
          <w:tcPr>
            <w:tcW w:w="6549" w:type="dxa"/>
            <w:shd w:val="clear" w:color="auto" w:fill="D9D9D9"/>
          </w:tcPr>
          <w:p w14:paraId="52BF48C9"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wusste ich gut, wie es mir gerade geht.</w:t>
            </w:r>
          </w:p>
        </w:tc>
        <w:tc>
          <w:tcPr>
            <w:tcW w:w="515" w:type="dxa"/>
            <w:shd w:val="clear" w:color="auto" w:fill="D9D9D9"/>
            <w:vAlign w:val="center"/>
          </w:tcPr>
          <w:p w14:paraId="0F582CC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shd w:val="clear" w:color="auto" w:fill="D9D9D9"/>
            <w:vAlign w:val="center"/>
          </w:tcPr>
          <w:p w14:paraId="44BA7508"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shd w:val="clear" w:color="auto" w:fill="D9D9D9"/>
            <w:vAlign w:val="center"/>
          </w:tcPr>
          <w:p w14:paraId="40288A39"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shd w:val="clear" w:color="auto" w:fill="D9D9D9"/>
            <w:vAlign w:val="center"/>
          </w:tcPr>
          <w:p w14:paraId="6E4B9022"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shd w:val="clear" w:color="auto" w:fill="D9D9D9"/>
            <w:vAlign w:val="center"/>
          </w:tcPr>
          <w:p w14:paraId="63E569FA"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2BCC63F7" w14:textId="77777777" w:rsidTr="00137D80">
        <w:tc>
          <w:tcPr>
            <w:tcW w:w="6549" w:type="dxa"/>
          </w:tcPr>
          <w:p w14:paraId="1A50564B"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fühlte ich mich stark genug, auch belastende Gefühle aushalten zu können. </w:t>
            </w:r>
          </w:p>
        </w:tc>
        <w:tc>
          <w:tcPr>
            <w:tcW w:w="515" w:type="dxa"/>
            <w:vAlign w:val="center"/>
          </w:tcPr>
          <w:p w14:paraId="170B2A3B"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vAlign w:val="center"/>
          </w:tcPr>
          <w:p w14:paraId="225FC8A4"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vAlign w:val="center"/>
          </w:tcPr>
          <w:p w14:paraId="4FA0FFB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vAlign w:val="center"/>
          </w:tcPr>
          <w:p w14:paraId="6E7DE10C"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vAlign w:val="center"/>
          </w:tcPr>
          <w:p w14:paraId="6E2F6897"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r w:rsidR="009E0FED" w:rsidRPr="009E0FED" w14:paraId="7F8E1DE3" w14:textId="77777777" w:rsidTr="00137D80">
        <w:tc>
          <w:tcPr>
            <w:tcW w:w="6549" w:type="dxa"/>
            <w:tcBorders>
              <w:bottom w:val="single" w:sz="4" w:space="0" w:color="auto"/>
            </w:tcBorders>
            <w:shd w:val="clear" w:color="auto" w:fill="D9D9D9"/>
          </w:tcPr>
          <w:p w14:paraId="5B23BEFD" w14:textId="77777777" w:rsidR="009E0FED" w:rsidRPr="009E0FED" w:rsidRDefault="009E0FED" w:rsidP="009E0FED">
            <w:pPr>
              <w:numPr>
                <w:ilvl w:val="0"/>
                <w:numId w:val="1"/>
              </w:numPr>
              <w:spacing w:after="0" w:line="240" w:lineRule="auto"/>
              <w:ind w:left="567" w:hanging="567"/>
              <w:rPr>
                <w:rFonts w:ascii="Calibri" w:eastAsia="Times New Roman" w:hAnsi="Calibri" w:cs="Times New Roman"/>
                <w:sz w:val="24"/>
                <w:szCs w:val="24"/>
                <w:lang w:eastAsia="de-DE"/>
              </w:rPr>
            </w:pPr>
            <w:r w:rsidRPr="009E0FED">
              <w:rPr>
                <w:rFonts w:ascii="Calibri" w:eastAsia="Times New Roman" w:hAnsi="Calibri" w:cs="Times New Roman"/>
                <w:szCs w:val="24"/>
                <w:lang w:eastAsia="de-DE"/>
              </w:rPr>
              <w:t>stand ich mir in belastenden Situationen selbst zur Seite. </w:t>
            </w:r>
          </w:p>
        </w:tc>
        <w:tc>
          <w:tcPr>
            <w:tcW w:w="515" w:type="dxa"/>
            <w:tcBorders>
              <w:bottom w:val="single" w:sz="4" w:space="0" w:color="auto"/>
            </w:tcBorders>
            <w:shd w:val="clear" w:color="auto" w:fill="D9D9D9"/>
            <w:vAlign w:val="center"/>
          </w:tcPr>
          <w:p w14:paraId="0562DBF6"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0</w:t>
            </w:r>
          </w:p>
        </w:tc>
        <w:tc>
          <w:tcPr>
            <w:tcW w:w="516" w:type="dxa"/>
            <w:tcBorders>
              <w:bottom w:val="single" w:sz="4" w:space="0" w:color="auto"/>
            </w:tcBorders>
            <w:shd w:val="clear" w:color="auto" w:fill="D9D9D9"/>
            <w:vAlign w:val="center"/>
          </w:tcPr>
          <w:p w14:paraId="3C9D1CFF"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1</w:t>
            </w:r>
          </w:p>
        </w:tc>
        <w:tc>
          <w:tcPr>
            <w:tcW w:w="516" w:type="dxa"/>
            <w:tcBorders>
              <w:bottom w:val="single" w:sz="4" w:space="0" w:color="auto"/>
            </w:tcBorders>
            <w:shd w:val="clear" w:color="auto" w:fill="D9D9D9"/>
            <w:vAlign w:val="center"/>
          </w:tcPr>
          <w:p w14:paraId="726E380D"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2</w:t>
            </w:r>
          </w:p>
        </w:tc>
        <w:tc>
          <w:tcPr>
            <w:tcW w:w="516" w:type="dxa"/>
            <w:tcBorders>
              <w:bottom w:val="single" w:sz="4" w:space="0" w:color="auto"/>
            </w:tcBorders>
            <w:shd w:val="clear" w:color="auto" w:fill="D9D9D9"/>
            <w:vAlign w:val="center"/>
          </w:tcPr>
          <w:p w14:paraId="09694DA0"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val="it-IT" w:eastAsia="de-DE"/>
              </w:rPr>
              <w:t></w:t>
            </w:r>
            <w:r w:rsidRPr="009E0FED">
              <w:rPr>
                <w:rFonts w:ascii="Arial" w:eastAsia="Times New Roman" w:hAnsi="Arial" w:cs="Times New Roman"/>
                <w:position w:val="-4"/>
                <w:sz w:val="12"/>
                <w:szCs w:val="20"/>
                <w:lang w:eastAsia="de-DE"/>
              </w:rPr>
              <w:t>3</w:t>
            </w:r>
          </w:p>
        </w:tc>
        <w:tc>
          <w:tcPr>
            <w:tcW w:w="516" w:type="dxa"/>
            <w:tcBorders>
              <w:bottom w:val="single" w:sz="4" w:space="0" w:color="auto"/>
            </w:tcBorders>
            <w:shd w:val="clear" w:color="auto" w:fill="D9D9D9"/>
            <w:vAlign w:val="center"/>
          </w:tcPr>
          <w:p w14:paraId="27D3B331" w14:textId="77777777" w:rsidR="009E0FED" w:rsidRPr="009E0FED" w:rsidRDefault="009E0FED" w:rsidP="009E0FED">
            <w:pPr>
              <w:spacing w:after="0" w:line="240" w:lineRule="auto"/>
              <w:jc w:val="center"/>
              <w:rPr>
                <w:rFonts w:ascii="Arial" w:eastAsia="Times New Roman" w:hAnsi="Arial" w:cs="Times New Roman"/>
                <w:position w:val="-4"/>
                <w:sz w:val="12"/>
                <w:lang w:eastAsia="de-DE"/>
              </w:rPr>
            </w:pPr>
            <w:r w:rsidRPr="009E0FED">
              <w:rPr>
                <w:rFonts w:ascii="Wingdings" w:eastAsia="Times New Roman" w:hAnsi="Wingdings" w:cs="Times New Roman"/>
                <w:sz w:val="20"/>
                <w:szCs w:val="20"/>
                <w:lang w:eastAsia="de-DE"/>
              </w:rPr>
              <w:t></w:t>
            </w:r>
            <w:r w:rsidRPr="009E0FED">
              <w:rPr>
                <w:rFonts w:ascii="Arial" w:eastAsia="Times New Roman" w:hAnsi="Arial" w:cs="Times New Roman"/>
                <w:position w:val="-4"/>
                <w:sz w:val="12"/>
                <w:szCs w:val="20"/>
                <w:lang w:eastAsia="de-DE"/>
              </w:rPr>
              <w:t>4</w:t>
            </w:r>
          </w:p>
        </w:tc>
      </w:tr>
    </w:tbl>
    <w:p w14:paraId="1F59CC2F" w14:textId="77777777" w:rsidR="00D42E6D" w:rsidRDefault="00D42E6D" w:rsidP="00B54E29">
      <w:pPr>
        <w:spacing w:before="6" w:after="0" w:line="200" w:lineRule="exact"/>
        <w:rPr>
          <w:sz w:val="20"/>
          <w:szCs w:val="20"/>
        </w:rPr>
      </w:pPr>
      <w:bookmarkStart w:id="1" w:name="_GoBack"/>
      <w:bookmarkEnd w:id="1"/>
    </w:p>
    <w:sectPr w:rsidR="00D42E6D" w:rsidSect="009E1B11">
      <w:headerReference w:type="default" r:id="rId17"/>
      <w:footerReference w:type="default" r:id="rId18"/>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9A4E" w14:textId="23C8787A" w:rsidR="00362A68" w:rsidRPr="00B54E29" w:rsidRDefault="00362A68" w:rsidP="00B54E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AC66" w14:textId="77777777" w:rsidR="00BF5427" w:rsidRDefault="00BF54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CB"/>
    <w:multiLevelType w:val="hybridMultilevel"/>
    <w:tmpl w:val="8C7C00B2"/>
    <w:lvl w:ilvl="0" w:tplc="FB8E02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0FED"/>
    <w:rsid w:val="009E1B11"/>
    <w:rsid w:val="009F0CE6"/>
    <w:rsid w:val="00A4051C"/>
    <w:rsid w:val="00B54E29"/>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F08F60"/>
  <w15:docId w15:val="{49ADF683-2B89-4EAB-B866-6B31319E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nc-nd/4.0/deed.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tarchive.eu/en/test/900595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starchive.eu/en/test/90059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deed.en" TargetMode="External"/><Relationship Id="rId5" Type="http://schemas.openxmlformats.org/officeDocument/2006/relationships/webSettings" Target="webSettings.xml"/><Relationship Id="rId15" Type="http://schemas.openxmlformats.org/officeDocument/2006/relationships/hyperlink" Target="https://creativecommons.org/licenses/by-nc-nd/4.0/deed.en" TargetMode="External"/><Relationship Id="rId10" Type="http://schemas.openxmlformats.org/officeDocument/2006/relationships/hyperlink" Target="https://www.testarchiv.eu/de/test/90059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nd/4.0/deed.de" TargetMode="External"/><Relationship Id="rId14" Type="http://schemas.openxmlformats.org/officeDocument/2006/relationships/hyperlink" Target="https://www.testarchiv.eu/de/test/90059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77F8-5E28-4F81-8FD8-6FCCB896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3</cp:revision>
  <cp:lastPrinted>2015-12-03T13:46:00Z</cp:lastPrinted>
  <dcterms:created xsi:type="dcterms:W3CDTF">2016-03-09T10:50:00Z</dcterms:created>
  <dcterms:modified xsi:type="dcterms:W3CDTF">2021-12-13T12:02:00Z</dcterms:modified>
</cp:coreProperties>
</file>