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5333" w14:textId="77777777" w:rsidR="00C46062" w:rsidRPr="00C46062" w:rsidRDefault="00C46062" w:rsidP="00C46062">
      <w:pPr>
        <w:spacing w:after="160" w:line="259" w:lineRule="auto"/>
        <w:rPr>
          <w:rFonts w:ascii="Calibri" w:eastAsia="Calibri" w:hAnsi="Calibri" w:cs="Times New Roman"/>
        </w:rPr>
      </w:pPr>
      <w:r w:rsidRPr="00C46062">
        <w:rPr>
          <w:rFonts w:ascii="Calibri" w:eastAsia="Calibri" w:hAnsi="Calibri" w:cs="Times New Roman"/>
          <w:noProof/>
          <w:lang w:eastAsia="de-DE"/>
        </w:rPr>
        <w:drawing>
          <wp:inline distT="0" distB="0" distL="0" distR="0" wp14:anchorId="5603FE1C" wp14:editId="72385861">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2C109F69" w14:textId="77777777" w:rsidR="00C46062" w:rsidRPr="00C46062" w:rsidRDefault="00C46062" w:rsidP="00C46062">
      <w:pPr>
        <w:pBdr>
          <w:top w:val="nil"/>
          <w:left w:val="nil"/>
          <w:bottom w:val="nil"/>
          <w:right w:val="nil"/>
          <w:between w:val="nil"/>
        </w:pBdr>
        <w:spacing w:after="0" w:line="240" w:lineRule="auto"/>
        <w:rPr>
          <w:rFonts w:ascii="Calibri" w:eastAsia="Calibri" w:hAnsi="Calibri" w:cs="Times New Roman"/>
          <w:color w:val="000000"/>
        </w:rPr>
      </w:pPr>
      <w:r w:rsidRPr="00C46062">
        <w:rPr>
          <w:rFonts w:ascii="Calibri" w:eastAsia="Calibri" w:hAnsi="Calibri" w:cs="Times New Roman"/>
          <w:noProof/>
          <w:lang w:eastAsia="de-DE"/>
        </w:rPr>
        <mc:AlternateContent>
          <mc:Choice Requires="wps">
            <w:drawing>
              <wp:anchor distT="0" distB="0" distL="114300" distR="114300" simplePos="0" relativeHeight="251671040" behindDoc="0" locked="0" layoutInCell="1" hidden="0" allowOverlap="1" wp14:anchorId="76A363C4" wp14:editId="75375102">
                <wp:simplePos x="0" y="0"/>
                <wp:positionH relativeFrom="column">
                  <wp:posOffset>25401</wp:posOffset>
                </wp:positionH>
                <wp:positionV relativeFrom="paragraph">
                  <wp:posOffset>165100</wp:posOffset>
                </wp:positionV>
                <wp:extent cx="5768340" cy="12700"/>
                <wp:effectExtent l="0" t="0" r="0" b="0"/>
                <wp:wrapNone/>
                <wp:docPr id="4" name="Gerade Verbindung mit Pfeil 4"/>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36D36B54" id="_x0000_t32" coordsize="21600,21600" o:spt="32" o:oned="t" path="m,l21600,21600e" filled="f">
                <v:path arrowok="t" fillok="f" o:connecttype="none"/>
                <o:lock v:ext="edit" shapetype="t"/>
              </v:shapetype>
              <v:shape id="Gerade Verbindung mit Pfeil 4" o:spid="_x0000_s1026" type="#_x0000_t32" style="position:absolute;margin-left:2pt;margin-top:13pt;width:454.2pt;height:1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AU4RyQ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14C05311"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C46062">
        <w:rPr>
          <w:rFonts w:ascii="Calibri" w:eastAsia="Calibri" w:hAnsi="Calibri" w:cs="Times New Roman"/>
          <w:color w:val="000000"/>
          <w:sz w:val="39"/>
          <w:szCs w:val="39"/>
          <w:lang w:val="en-US"/>
        </w:rPr>
        <w:t>www.testarchiv.eu</w:t>
      </w:r>
    </w:p>
    <w:p w14:paraId="313F7770"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C46062">
        <w:rPr>
          <w:rFonts w:ascii="Calibri" w:eastAsia="Calibri" w:hAnsi="Calibri" w:cs="Times New Roman"/>
          <w:b/>
          <w:color w:val="A0B01E"/>
          <w:sz w:val="44"/>
          <w:szCs w:val="44"/>
          <w:lang w:val="en-US"/>
        </w:rPr>
        <w:t>Open Test Archive</w:t>
      </w:r>
      <w:bookmarkStart w:id="1" w:name="_GoBack"/>
      <w:bookmarkEnd w:id="1"/>
    </w:p>
    <w:p w14:paraId="6AD5C95E" w14:textId="77777777" w:rsidR="00C46062" w:rsidRPr="00C46062" w:rsidRDefault="00C46062" w:rsidP="00C4606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r w:rsidRPr="00C46062">
        <w:rPr>
          <w:rFonts w:ascii="Calibri" w:eastAsia="Calibri" w:hAnsi="Calibri" w:cs="Times New Roman"/>
          <w:b/>
          <w:color w:val="000000"/>
          <w:sz w:val="32"/>
          <w:szCs w:val="44"/>
          <w:lang w:val="en-US"/>
        </w:rPr>
        <w:t>Repositorium für Open-Access-Tests</w:t>
      </w:r>
    </w:p>
    <w:p w14:paraId="269B1881" w14:textId="77777777" w:rsidR="00C46062" w:rsidRPr="00C46062" w:rsidRDefault="00C46062" w:rsidP="00C4606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2707E25C" w14:textId="77777777" w:rsidR="00C46062" w:rsidRPr="00C46062" w:rsidRDefault="00C46062" w:rsidP="00C4606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7483A08F" w14:textId="77777777" w:rsidR="00C46062" w:rsidRPr="00C46062" w:rsidRDefault="00C46062" w:rsidP="00C46062">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78B3968A"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C46062">
        <w:rPr>
          <w:rFonts w:ascii="Calibri" w:eastAsia="Calibri" w:hAnsi="Calibri" w:cs="Times New Roman"/>
          <w:noProof/>
          <w:color w:val="000000"/>
          <w:lang w:eastAsia="de-DE"/>
        </w:rPr>
        <mc:AlternateContent>
          <mc:Choice Requires="wps">
            <w:drawing>
              <wp:anchor distT="0" distB="0" distL="114300" distR="114300" simplePos="0" relativeHeight="251673088" behindDoc="0" locked="0" layoutInCell="1" allowOverlap="1" wp14:anchorId="662BAED6" wp14:editId="34DF4459">
                <wp:simplePos x="0" y="0"/>
                <wp:positionH relativeFrom="column">
                  <wp:posOffset>0</wp:posOffset>
                </wp:positionH>
                <wp:positionV relativeFrom="paragraph">
                  <wp:posOffset>19050</wp:posOffset>
                </wp:positionV>
                <wp:extent cx="5937160" cy="1769424"/>
                <wp:effectExtent l="57150" t="19050" r="64135" b="78740"/>
                <wp:wrapNone/>
                <wp:docPr id="45" name="Abgerundetes Rechteck 45"/>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7C3F6D05" w14:textId="0E297067" w:rsidR="00C46062" w:rsidRPr="00B370E6" w:rsidRDefault="00C46062" w:rsidP="00C46062">
                            <w:pPr>
                              <w:pBdr>
                                <w:top w:val="nil"/>
                                <w:left w:val="nil"/>
                                <w:bottom w:val="nil"/>
                                <w:right w:val="nil"/>
                                <w:between w:val="nil"/>
                              </w:pBdr>
                              <w:spacing w:after="0" w:line="240" w:lineRule="auto"/>
                              <w:ind w:left="57"/>
                              <w:rPr>
                                <w:b/>
                                <w:color w:val="000000"/>
                                <w:sz w:val="32"/>
                                <w:szCs w:val="44"/>
                                <w:lang w:val="en-US"/>
                              </w:rPr>
                            </w:pPr>
                            <w:r w:rsidRPr="00B370E6">
                              <w:rPr>
                                <w:b/>
                                <w:color w:val="000000"/>
                                <w:sz w:val="32"/>
                                <w:szCs w:val="44"/>
                                <w:lang w:val="en-US"/>
                              </w:rPr>
                              <w:t xml:space="preserve">KADDS </w:t>
                            </w:r>
                          </w:p>
                          <w:p w14:paraId="284665C2" w14:textId="2EDB8C9B" w:rsidR="00C46062" w:rsidRPr="00B370E6" w:rsidRDefault="00C46062" w:rsidP="00ED54DD">
                            <w:pPr>
                              <w:pBdr>
                                <w:top w:val="nil"/>
                                <w:left w:val="nil"/>
                                <w:bottom w:val="nil"/>
                                <w:right w:val="nil"/>
                                <w:between w:val="nil"/>
                              </w:pBdr>
                              <w:spacing w:after="0" w:line="240" w:lineRule="auto"/>
                              <w:ind w:left="57"/>
                              <w:rPr>
                                <w:b/>
                                <w:color w:val="000000"/>
                                <w:sz w:val="32"/>
                                <w:szCs w:val="32"/>
                                <w:lang w:val="en-US"/>
                              </w:rPr>
                            </w:pPr>
                            <w:r w:rsidRPr="00B370E6">
                              <w:rPr>
                                <w:b/>
                                <w:color w:val="000000"/>
                                <w:sz w:val="32"/>
                                <w:szCs w:val="32"/>
                                <w:lang w:val="en-US"/>
                              </w:rPr>
                              <w:t>Knowledge of Attention Deficit Disorders Scale - deutsche Fassung</w:t>
                            </w:r>
                          </w:p>
                          <w:p w14:paraId="2FBA9094" w14:textId="77777777" w:rsidR="00C46062" w:rsidRPr="00ED54DD" w:rsidRDefault="00C46062" w:rsidP="00C46062">
                            <w:pPr>
                              <w:pBdr>
                                <w:top w:val="nil"/>
                                <w:left w:val="nil"/>
                                <w:bottom w:val="nil"/>
                                <w:right w:val="nil"/>
                                <w:between w:val="nil"/>
                              </w:pBdr>
                              <w:spacing w:line="240" w:lineRule="auto"/>
                              <w:ind w:left="57"/>
                              <w:rPr>
                                <w:color w:val="000000"/>
                                <w:sz w:val="44"/>
                                <w:szCs w:val="44"/>
                                <w:lang w:val="en-US"/>
                              </w:rPr>
                            </w:pPr>
                          </w:p>
                          <w:p w14:paraId="23495416" w14:textId="4F038B0C" w:rsidR="00C46062" w:rsidRPr="00F01C7A" w:rsidRDefault="00C46062" w:rsidP="00C46062">
                            <w:pPr>
                              <w:pBdr>
                                <w:top w:val="nil"/>
                                <w:left w:val="nil"/>
                                <w:bottom w:val="nil"/>
                                <w:right w:val="nil"/>
                                <w:between w:val="nil"/>
                              </w:pBdr>
                              <w:spacing w:after="0" w:line="240" w:lineRule="auto"/>
                              <w:ind w:left="57"/>
                              <w:rPr>
                                <w:bCs/>
                                <w:color w:val="000000"/>
                                <w:szCs w:val="39"/>
                              </w:rPr>
                            </w:pPr>
                            <w:r>
                              <w:rPr>
                                <w:bCs/>
                                <w:color w:val="000000"/>
                                <w:szCs w:val="39"/>
                              </w:rPr>
                              <w:t>Schmiedeler, S.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BAED6" id="Abgerundetes Rechteck 45" o:spid="_x0000_s1026" style="position:absolute;margin-left:0;margin-top:1.5pt;width:467.5pt;height:13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14:paraId="7C3F6D05" w14:textId="0E297067" w:rsidR="00C46062" w:rsidRPr="00B370E6" w:rsidRDefault="00C46062" w:rsidP="00C46062">
                      <w:pPr>
                        <w:pBdr>
                          <w:top w:val="nil"/>
                          <w:left w:val="nil"/>
                          <w:bottom w:val="nil"/>
                          <w:right w:val="nil"/>
                          <w:between w:val="nil"/>
                        </w:pBdr>
                        <w:spacing w:after="0" w:line="240" w:lineRule="auto"/>
                        <w:ind w:left="57"/>
                        <w:rPr>
                          <w:b/>
                          <w:color w:val="000000"/>
                          <w:sz w:val="32"/>
                          <w:szCs w:val="44"/>
                          <w:lang w:val="en-US"/>
                        </w:rPr>
                      </w:pPr>
                      <w:r w:rsidRPr="00B370E6">
                        <w:rPr>
                          <w:b/>
                          <w:color w:val="000000"/>
                          <w:sz w:val="32"/>
                          <w:szCs w:val="44"/>
                          <w:lang w:val="en-US"/>
                        </w:rPr>
                        <w:t xml:space="preserve">KADDS </w:t>
                      </w:r>
                    </w:p>
                    <w:p w14:paraId="284665C2" w14:textId="2EDB8C9B" w:rsidR="00C46062" w:rsidRPr="00B370E6" w:rsidRDefault="00C46062" w:rsidP="00ED54DD">
                      <w:pPr>
                        <w:pBdr>
                          <w:top w:val="nil"/>
                          <w:left w:val="nil"/>
                          <w:bottom w:val="nil"/>
                          <w:right w:val="nil"/>
                          <w:between w:val="nil"/>
                        </w:pBdr>
                        <w:spacing w:after="0" w:line="240" w:lineRule="auto"/>
                        <w:ind w:left="57"/>
                        <w:rPr>
                          <w:b/>
                          <w:color w:val="000000"/>
                          <w:sz w:val="32"/>
                          <w:szCs w:val="32"/>
                          <w:lang w:val="en-US"/>
                        </w:rPr>
                      </w:pPr>
                      <w:r w:rsidRPr="00B370E6">
                        <w:rPr>
                          <w:b/>
                          <w:color w:val="000000"/>
                          <w:sz w:val="32"/>
                          <w:szCs w:val="32"/>
                          <w:lang w:val="en-US"/>
                        </w:rPr>
                        <w:t>Knowledge of Attention Deficit Disorders Scale - deutsche Fassung</w:t>
                      </w:r>
                    </w:p>
                    <w:p w14:paraId="2FBA9094" w14:textId="77777777" w:rsidR="00C46062" w:rsidRPr="00ED54DD" w:rsidRDefault="00C46062" w:rsidP="00C46062">
                      <w:pPr>
                        <w:pBdr>
                          <w:top w:val="nil"/>
                          <w:left w:val="nil"/>
                          <w:bottom w:val="nil"/>
                          <w:right w:val="nil"/>
                          <w:between w:val="nil"/>
                        </w:pBdr>
                        <w:spacing w:line="240" w:lineRule="auto"/>
                        <w:ind w:left="57"/>
                        <w:rPr>
                          <w:color w:val="000000"/>
                          <w:sz w:val="44"/>
                          <w:szCs w:val="44"/>
                          <w:lang w:val="en-US"/>
                        </w:rPr>
                      </w:pPr>
                    </w:p>
                    <w:p w14:paraId="23495416" w14:textId="4F038B0C" w:rsidR="00C46062" w:rsidRPr="00F01C7A" w:rsidRDefault="00C46062" w:rsidP="00C46062">
                      <w:pPr>
                        <w:pBdr>
                          <w:top w:val="nil"/>
                          <w:left w:val="nil"/>
                          <w:bottom w:val="nil"/>
                          <w:right w:val="nil"/>
                          <w:between w:val="nil"/>
                        </w:pBdr>
                        <w:spacing w:after="0" w:line="240" w:lineRule="auto"/>
                        <w:ind w:left="57"/>
                        <w:rPr>
                          <w:bCs/>
                          <w:color w:val="000000"/>
                          <w:szCs w:val="39"/>
                        </w:rPr>
                      </w:pPr>
                      <w:r>
                        <w:rPr>
                          <w:bCs/>
                          <w:color w:val="000000"/>
                          <w:szCs w:val="39"/>
                        </w:rPr>
                        <w:t>Schmiedeler, S. (2017)</w:t>
                      </w:r>
                    </w:p>
                  </w:txbxContent>
                </v:textbox>
              </v:roundrect>
            </w:pict>
          </mc:Fallback>
        </mc:AlternateContent>
      </w:r>
    </w:p>
    <w:p w14:paraId="1CA3316F"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3BAC2832" w14:textId="77777777" w:rsidR="00C46062" w:rsidRPr="00C46062" w:rsidRDefault="00C46062" w:rsidP="00C46062">
      <w:pPr>
        <w:spacing w:after="160" w:line="259" w:lineRule="auto"/>
        <w:rPr>
          <w:rFonts w:ascii="Calibri" w:eastAsia="Calibri" w:hAnsi="Calibri" w:cs="Times New Roman"/>
          <w:lang w:val="en-US"/>
        </w:rPr>
      </w:pPr>
    </w:p>
    <w:p w14:paraId="568EDAD5" w14:textId="77777777" w:rsidR="00C46062" w:rsidRPr="00C46062" w:rsidRDefault="00C46062" w:rsidP="00C46062">
      <w:pPr>
        <w:spacing w:after="160" w:line="259" w:lineRule="auto"/>
        <w:rPr>
          <w:rFonts w:ascii="Calibri" w:eastAsia="Calibri" w:hAnsi="Calibri" w:cs="Times New Roman"/>
          <w:lang w:val="en-US"/>
        </w:rPr>
      </w:pPr>
    </w:p>
    <w:p w14:paraId="416E00F5" w14:textId="77777777" w:rsidR="00C46062" w:rsidRPr="00C46062" w:rsidRDefault="00C46062" w:rsidP="00C46062">
      <w:pPr>
        <w:spacing w:after="160" w:line="259" w:lineRule="auto"/>
        <w:rPr>
          <w:rFonts w:ascii="Calibri" w:eastAsia="Calibri" w:hAnsi="Calibri" w:cs="Times New Roman"/>
          <w:lang w:val="en-US"/>
        </w:rPr>
      </w:pPr>
    </w:p>
    <w:p w14:paraId="30E8D865" w14:textId="77777777" w:rsidR="003D6BAC" w:rsidRDefault="00C46062" w:rsidP="00C46062">
      <w:pPr>
        <w:pBdr>
          <w:top w:val="nil"/>
          <w:left w:val="nil"/>
          <w:bottom w:val="nil"/>
          <w:right w:val="nil"/>
          <w:between w:val="nil"/>
        </w:pBdr>
        <w:spacing w:after="0" w:line="240" w:lineRule="auto"/>
        <w:ind w:left="227"/>
        <w:rPr>
          <w:rFonts w:cstheme="minorHAnsi"/>
        </w:rPr>
      </w:pPr>
      <w:r w:rsidRPr="00B370E6">
        <w:rPr>
          <w:rFonts w:cstheme="minorHAnsi"/>
          <w:lang w:val="en-US"/>
        </w:rPr>
        <w:t xml:space="preserve">Schmiedeler, S. (2017). </w:t>
      </w:r>
      <w:r w:rsidRPr="00C46062">
        <w:rPr>
          <w:rFonts w:cstheme="minorHAnsi"/>
        </w:rPr>
        <w:t xml:space="preserve">KADDS. Deutsche Version der Knowledge of Attention Deficit Disorders Scale [Verfahrensdokumentation und Fragebogen mit Lösungen]. In Leibniz-Institut für </w:t>
      </w:r>
    </w:p>
    <w:p w14:paraId="686BC4EA" w14:textId="5BA3AB20" w:rsidR="00C46062" w:rsidRPr="00C46062" w:rsidRDefault="00C46062" w:rsidP="00C46062">
      <w:pPr>
        <w:pBdr>
          <w:top w:val="nil"/>
          <w:left w:val="nil"/>
          <w:bottom w:val="nil"/>
          <w:right w:val="nil"/>
          <w:between w:val="nil"/>
        </w:pBdr>
        <w:spacing w:after="0" w:line="240" w:lineRule="auto"/>
        <w:ind w:left="227"/>
        <w:rPr>
          <w:rFonts w:cstheme="minorHAnsi"/>
        </w:rPr>
      </w:pPr>
      <w:r w:rsidRPr="00C46062">
        <w:rPr>
          <w:rFonts w:cstheme="minorHAnsi"/>
        </w:rPr>
        <w:t>Psychologie (ZPID) (Hrsg.), Open Test Archive. Trier: ZPID.</w:t>
      </w:r>
    </w:p>
    <w:p w14:paraId="6F39C5A0" w14:textId="3B8B4363" w:rsidR="00C46062" w:rsidRPr="0061747F" w:rsidRDefault="00ED54DD" w:rsidP="00C46062">
      <w:pPr>
        <w:pBdr>
          <w:top w:val="nil"/>
          <w:left w:val="nil"/>
          <w:bottom w:val="nil"/>
          <w:right w:val="nil"/>
          <w:between w:val="nil"/>
        </w:pBdr>
        <w:spacing w:after="0" w:line="240" w:lineRule="auto"/>
        <w:ind w:left="227"/>
        <w:rPr>
          <w:rFonts w:ascii="Calibri" w:eastAsia="Calibri" w:hAnsi="Calibri" w:cs="Times New Roman"/>
          <w:color w:val="000000"/>
        </w:rPr>
      </w:pPr>
      <w:hyperlink r:id="rId9" w:tgtFrame="_blank" w:history="1">
        <w:r w:rsidR="0061747F" w:rsidRPr="0061747F">
          <w:rPr>
            <w:rStyle w:val="Hyperlink"/>
            <w:rFonts w:ascii="Calibri" w:eastAsia="Calibri" w:hAnsi="Calibri" w:cs="Times New Roman"/>
            <w:color w:val="auto"/>
            <w:u w:val="none"/>
          </w:rPr>
          <w:t>https://doi.org/10.23668/psycharchives.6551</w:t>
        </w:r>
      </w:hyperlink>
    </w:p>
    <w:p w14:paraId="165F8A0E" w14:textId="77777777" w:rsidR="00C46062" w:rsidRPr="00C46062" w:rsidRDefault="00C46062" w:rsidP="00C46062">
      <w:pPr>
        <w:spacing w:after="160" w:line="259" w:lineRule="auto"/>
        <w:jc w:val="center"/>
        <w:rPr>
          <w:rFonts w:ascii="Calibri" w:eastAsia="Calibri" w:hAnsi="Calibri" w:cs="Times New Roman"/>
          <w:b/>
          <w:bCs/>
          <w:color w:val="000000"/>
        </w:rPr>
      </w:pPr>
    </w:p>
    <w:p w14:paraId="6A400989" w14:textId="77777777" w:rsidR="00C46062" w:rsidRPr="00C46062" w:rsidRDefault="00C46062" w:rsidP="00C46062">
      <w:pPr>
        <w:spacing w:before="240" w:after="0" w:line="259" w:lineRule="auto"/>
        <w:jc w:val="center"/>
        <w:rPr>
          <w:rFonts w:ascii="Calibri" w:eastAsia="Calibri" w:hAnsi="Calibri" w:cs="Times New Roman"/>
          <w:color w:val="000000"/>
        </w:rPr>
      </w:pPr>
      <w:r w:rsidRPr="00C46062">
        <w:rPr>
          <w:rFonts w:ascii="Calibri" w:eastAsia="Calibri" w:hAnsi="Calibri" w:cs="Times New Roman"/>
          <w:color w:val="000000"/>
        </w:rPr>
        <w:t>Alle Informationen und Materialien zu dem Verfahren finden Sie unter:</w:t>
      </w:r>
    </w:p>
    <w:p w14:paraId="35BAAD6E" w14:textId="06E0583E" w:rsidR="00C46062" w:rsidRPr="00C46062" w:rsidRDefault="00ED54DD" w:rsidP="00C46062">
      <w:pPr>
        <w:spacing w:after="160" w:line="259" w:lineRule="auto"/>
        <w:jc w:val="center"/>
        <w:rPr>
          <w:rFonts w:ascii="Calibri" w:eastAsia="Calibri" w:hAnsi="Calibri" w:cs="Times New Roman"/>
          <w:b/>
          <w:bCs/>
        </w:rPr>
      </w:pPr>
      <w:hyperlink r:id="rId10" w:history="1">
        <w:r w:rsidR="00C46062" w:rsidRPr="00C46062">
          <w:rPr>
            <w:rStyle w:val="Hyperlink"/>
            <w:rFonts w:ascii="Calibri" w:eastAsia="Calibri" w:hAnsi="Calibri" w:cs="Times New Roman"/>
            <w:b/>
            <w:bCs/>
            <w:color w:val="auto"/>
            <w:u w:val="none"/>
          </w:rPr>
          <w:t>https://www.testarchiv.eu/de/test/9007370</w:t>
        </w:r>
      </w:hyperlink>
    </w:p>
    <w:p w14:paraId="559C1493" w14:textId="4E03F588" w:rsidR="00C46062" w:rsidRPr="00C46062" w:rsidRDefault="00B370E6" w:rsidP="00C46062">
      <w:pPr>
        <w:spacing w:after="160" w:line="259" w:lineRule="auto"/>
        <w:jc w:val="center"/>
        <w:rPr>
          <w:rFonts w:ascii="Calibri" w:eastAsia="Calibri" w:hAnsi="Calibri" w:cs="Times New Roman"/>
          <w:b/>
          <w:bCs/>
          <w:color w:val="000000"/>
        </w:rPr>
      </w:pPr>
      <w:r w:rsidRPr="00C46062">
        <w:rPr>
          <w:rFonts w:ascii="Calibri" w:eastAsia="Calibri" w:hAnsi="Calibri" w:cs="Times New Roman"/>
          <w:noProof/>
          <w:color w:val="000000"/>
          <w:lang w:eastAsia="de-DE"/>
        </w:rPr>
        <mc:AlternateContent>
          <mc:Choice Requires="wps">
            <w:drawing>
              <wp:anchor distT="0" distB="0" distL="114300" distR="114300" simplePos="0" relativeHeight="251672064" behindDoc="0" locked="0" layoutInCell="1" allowOverlap="1" wp14:anchorId="744DE6CA" wp14:editId="1EBE8B8A">
                <wp:simplePos x="0" y="0"/>
                <wp:positionH relativeFrom="column">
                  <wp:posOffset>-62865</wp:posOffset>
                </wp:positionH>
                <wp:positionV relativeFrom="paragraph">
                  <wp:posOffset>133350</wp:posOffset>
                </wp:positionV>
                <wp:extent cx="5936615" cy="2592466"/>
                <wp:effectExtent l="57150" t="19050" r="64135" b="74930"/>
                <wp:wrapNone/>
                <wp:docPr id="46" name="Abgerundetes Rechteck 46"/>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54CF53B6" w14:textId="64490774" w:rsidR="00C46062" w:rsidRPr="007167F4" w:rsidRDefault="00B370E6" w:rsidP="00C46062">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30CB5019" w14:textId="77777777" w:rsidR="00C46062" w:rsidRPr="007167F4" w:rsidRDefault="00C46062" w:rsidP="00C4606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02CCA6E7" w14:textId="59362FC1" w:rsidR="00C46062" w:rsidRDefault="00C46062" w:rsidP="00C4606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1" w:history="1">
                              <w:r w:rsidRPr="00C46062">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2" w:anchor="downloads" w:history="1">
                              <w:r w:rsidRPr="00C46062">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02B9AE7" w14:textId="77777777" w:rsidR="00C46062" w:rsidRDefault="00C46062" w:rsidP="00C46062">
                            <w:pPr>
                              <w:autoSpaceDE w:val="0"/>
                              <w:autoSpaceDN w:val="0"/>
                              <w:adjustRightInd w:val="0"/>
                              <w:spacing w:after="0" w:line="240" w:lineRule="auto"/>
                              <w:rPr>
                                <w:rFonts w:ascii="ArialMT" w:hAnsi="ArialMT" w:cs="ArialMT"/>
                                <w:color w:val="000000"/>
                                <w:sz w:val="16"/>
                                <w:szCs w:val="14"/>
                              </w:rPr>
                            </w:pPr>
                          </w:p>
                          <w:p w14:paraId="23E23F21" w14:textId="77777777" w:rsidR="00C46062" w:rsidRPr="00366BBF" w:rsidRDefault="00C46062" w:rsidP="00C46062">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99C89BC" w14:textId="77777777" w:rsidR="00C46062" w:rsidRPr="00366BBF" w:rsidRDefault="00C46062" w:rsidP="00C46062">
                            <w:pPr>
                              <w:autoSpaceDE w:val="0"/>
                              <w:autoSpaceDN w:val="0"/>
                              <w:adjustRightInd w:val="0"/>
                              <w:spacing w:after="0" w:line="240" w:lineRule="auto"/>
                              <w:rPr>
                                <w:rFonts w:ascii="ArialMT" w:hAnsi="ArialMT" w:cs="ArialMT"/>
                                <w:b/>
                                <w:bCs/>
                                <w:i/>
                                <w:iCs/>
                                <w:color w:val="000000"/>
                                <w:sz w:val="16"/>
                                <w:szCs w:val="14"/>
                                <w:lang w:val="en-US"/>
                              </w:rPr>
                            </w:pPr>
                          </w:p>
                          <w:p w14:paraId="455CB615" w14:textId="77777777" w:rsidR="00C46062" w:rsidRPr="00366BBF" w:rsidRDefault="00C46062" w:rsidP="00C46062">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10C213BB" w14:textId="77777777"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07BA715" w14:textId="6C3A1E20"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3" w:history="1">
                              <w:r w:rsidRPr="00C46062">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4" w:anchor="downloads" w:history="1">
                              <w:r w:rsidRPr="00C46062">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22C5824F" w14:textId="77777777"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DE6CA" id="Abgerundetes Rechteck 46" o:spid="_x0000_s1027" style="position:absolute;left:0;text-align:left;margin-left:-4.95pt;margin-top:10.5pt;width:467.45pt;height:20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" fillcolor="#d1de91" stroked="f" strokeweight=".5pt">
                <v:fill color2="#eff3df" rotate="t" focusposition=",1" focussize="" colors="0 #d1de91;0 #e1e8bd;1 #eff3df" focus="100%" type="gradientRadial"/>
                <v:stroke joinstyle="miter"/>
                <v:textbox>
                  <w:txbxContent>
                    <w:p w14:paraId="54CF53B6" w14:textId="64490774" w:rsidR="00C46062" w:rsidRPr="007167F4" w:rsidRDefault="00B370E6" w:rsidP="00C46062">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30CB5019" w14:textId="77777777" w:rsidR="00C46062" w:rsidRPr="007167F4" w:rsidRDefault="00C46062" w:rsidP="00C4606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02CCA6E7" w14:textId="59362FC1" w:rsidR="00C46062" w:rsidRDefault="00C46062" w:rsidP="00C46062">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5" w:history="1">
                        <w:r w:rsidRPr="00C46062">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6" w:anchor="downloads" w:history="1">
                        <w:r w:rsidRPr="00C46062">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002B9AE7" w14:textId="77777777" w:rsidR="00C46062" w:rsidRDefault="00C46062" w:rsidP="00C46062">
                      <w:pPr>
                        <w:autoSpaceDE w:val="0"/>
                        <w:autoSpaceDN w:val="0"/>
                        <w:adjustRightInd w:val="0"/>
                        <w:spacing w:after="0" w:line="240" w:lineRule="auto"/>
                        <w:rPr>
                          <w:rFonts w:ascii="ArialMT" w:hAnsi="ArialMT" w:cs="ArialMT"/>
                          <w:color w:val="000000"/>
                          <w:sz w:val="16"/>
                          <w:szCs w:val="14"/>
                        </w:rPr>
                      </w:pPr>
                    </w:p>
                    <w:p w14:paraId="23E23F21" w14:textId="77777777" w:rsidR="00C46062" w:rsidRPr="00366BBF" w:rsidRDefault="00C46062" w:rsidP="00C46062">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99C89BC" w14:textId="77777777" w:rsidR="00C46062" w:rsidRPr="00366BBF" w:rsidRDefault="00C46062" w:rsidP="00C46062">
                      <w:pPr>
                        <w:autoSpaceDE w:val="0"/>
                        <w:autoSpaceDN w:val="0"/>
                        <w:adjustRightInd w:val="0"/>
                        <w:spacing w:after="0" w:line="240" w:lineRule="auto"/>
                        <w:rPr>
                          <w:rFonts w:ascii="ArialMT" w:hAnsi="ArialMT" w:cs="ArialMT"/>
                          <w:b/>
                          <w:bCs/>
                          <w:i/>
                          <w:iCs/>
                          <w:color w:val="000000"/>
                          <w:sz w:val="16"/>
                          <w:szCs w:val="14"/>
                          <w:lang w:val="en-US"/>
                        </w:rPr>
                      </w:pPr>
                    </w:p>
                    <w:p w14:paraId="455CB615" w14:textId="77777777" w:rsidR="00C46062" w:rsidRPr="00366BBF" w:rsidRDefault="00C46062" w:rsidP="00C46062">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10C213BB" w14:textId="77777777"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07BA715" w14:textId="6C3A1E20"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7" w:history="1">
                        <w:r w:rsidRPr="00C46062">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8" w:anchor="downloads" w:history="1">
                        <w:r w:rsidRPr="00C46062">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22C5824F" w14:textId="77777777" w:rsidR="00C46062" w:rsidRPr="00366BBF" w:rsidRDefault="00C46062" w:rsidP="00C46062">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5FCE2D68" w14:textId="6368FECD" w:rsidR="00C46062" w:rsidRPr="00C46062" w:rsidRDefault="00C46062" w:rsidP="00C46062">
      <w:pPr>
        <w:spacing w:after="160" w:line="259" w:lineRule="auto"/>
        <w:jc w:val="center"/>
        <w:rPr>
          <w:rFonts w:ascii="Calibri" w:eastAsia="Calibri" w:hAnsi="Calibri" w:cs="Times New Roman"/>
          <w:b/>
          <w:bCs/>
          <w:color w:val="000000"/>
        </w:rPr>
      </w:pPr>
    </w:p>
    <w:p w14:paraId="03B0DF1A" w14:textId="77777777" w:rsidR="00C46062" w:rsidRPr="00C46062" w:rsidRDefault="00C46062" w:rsidP="00C46062">
      <w:pPr>
        <w:spacing w:after="160" w:line="259" w:lineRule="auto"/>
        <w:rPr>
          <w:rFonts w:ascii="Calibri" w:eastAsia="Calibri" w:hAnsi="Calibri" w:cs="Times New Roman"/>
          <w:b/>
          <w:bCs/>
          <w:color w:val="000000"/>
        </w:rPr>
      </w:pPr>
    </w:p>
    <w:p w14:paraId="336BA6A3" w14:textId="77777777" w:rsidR="00C46062" w:rsidRPr="00C46062" w:rsidRDefault="00C46062" w:rsidP="00C46062">
      <w:pPr>
        <w:spacing w:after="160" w:line="259" w:lineRule="auto"/>
        <w:rPr>
          <w:rFonts w:ascii="Calibri" w:eastAsia="Calibri" w:hAnsi="Calibri" w:cs="Times New Roman"/>
          <w:b/>
          <w:bCs/>
          <w:color w:val="000000"/>
        </w:rPr>
      </w:pPr>
    </w:p>
    <w:p w14:paraId="43E48BEA"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color w:val="000000"/>
        </w:rPr>
      </w:pPr>
    </w:p>
    <w:p w14:paraId="31D85B89"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color w:val="000000"/>
        </w:rPr>
      </w:pPr>
    </w:p>
    <w:p w14:paraId="543C7434" w14:textId="77777777" w:rsidR="00C46062" w:rsidRPr="00C46062" w:rsidRDefault="00C46062" w:rsidP="00C46062">
      <w:pPr>
        <w:pBdr>
          <w:top w:val="nil"/>
          <w:left w:val="nil"/>
          <w:bottom w:val="nil"/>
          <w:right w:val="nil"/>
          <w:between w:val="nil"/>
        </w:pBdr>
        <w:spacing w:before="360" w:after="0" w:line="240" w:lineRule="auto"/>
        <w:rPr>
          <w:rFonts w:ascii="Calibri" w:eastAsia="Calibri" w:hAnsi="Calibri" w:cs="Times New Roman"/>
          <w:color w:val="000000"/>
        </w:rPr>
      </w:pPr>
    </w:p>
    <w:p w14:paraId="2E42DC23" w14:textId="77777777" w:rsidR="00C46062" w:rsidRPr="00C46062" w:rsidRDefault="00C46062" w:rsidP="00C46062">
      <w:pPr>
        <w:spacing w:after="160" w:line="259" w:lineRule="auto"/>
        <w:rPr>
          <w:rFonts w:ascii="Calibri" w:eastAsia="Calibri" w:hAnsi="Calibri" w:cs="Times New Roman"/>
        </w:rPr>
      </w:pPr>
    </w:p>
    <w:p w14:paraId="7EC8A93B" w14:textId="786463EA" w:rsidR="00C007D5" w:rsidRPr="00B370E6" w:rsidRDefault="00C007D5">
      <w:pPr>
        <w:rPr>
          <w:b/>
          <w:color w:val="00B050"/>
          <w:sz w:val="20"/>
        </w:rPr>
        <w:sectPr w:rsidR="00C007D5" w:rsidRPr="00B370E6" w:rsidSect="00E169C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pPr>
    </w:p>
    <w:p w14:paraId="069810E0" w14:textId="77777777" w:rsidR="00ED708F" w:rsidRPr="00ED708F" w:rsidRDefault="00ED708F" w:rsidP="00ED708F">
      <w:pPr>
        <w:spacing w:after="0" w:line="240" w:lineRule="auto"/>
        <w:rPr>
          <w:rFonts w:ascii="Arial" w:eastAsia="PMingLiU" w:hAnsi="Arial" w:cs="Arial"/>
          <w:b/>
          <w:sz w:val="24"/>
          <w:szCs w:val="28"/>
          <w:lang w:val="en-US" w:eastAsia="de-DE"/>
        </w:rPr>
      </w:pPr>
      <w:r w:rsidRPr="00ED708F">
        <w:rPr>
          <w:rFonts w:ascii="Arial" w:eastAsia="PMingLiU" w:hAnsi="Arial" w:cs="Arial"/>
          <w:b/>
          <w:sz w:val="24"/>
          <w:szCs w:val="28"/>
          <w:lang w:val="en-US" w:eastAsia="de-DE"/>
        </w:rPr>
        <w:lastRenderedPageBreak/>
        <w:t>KADDS – Knowledge of Attention Deficit Disorders Scale</w:t>
      </w:r>
    </w:p>
    <w:p w14:paraId="12CC1694" w14:textId="77777777" w:rsidR="00ED708F" w:rsidRPr="00ED708F" w:rsidRDefault="00ED708F" w:rsidP="00ED708F">
      <w:pPr>
        <w:spacing w:after="0" w:line="240" w:lineRule="auto"/>
        <w:rPr>
          <w:rFonts w:ascii="Arial" w:eastAsia="PMingLiU" w:hAnsi="Arial" w:cs="Arial"/>
          <w:b/>
          <w:sz w:val="24"/>
          <w:szCs w:val="28"/>
          <w:lang w:val="en-US" w:eastAsia="de-DE"/>
        </w:rPr>
      </w:pPr>
    </w:p>
    <w:p w14:paraId="3A8ADDE5" w14:textId="77777777" w:rsidR="00ED708F" w:rsidRPr="00ED708F" w:rsidRDefault="00ED708F" w:rsidP="00ED708F">
      <w:pPr>
        <w:spacing w:after="0" w:line="240" w:lineRule="auto"/>
        <w:rPr>
          <w:rFonts w:ascii="Arial" w:eastAsia="PMingLiU" w:hAnsi="Arial" w:cs="Arial"/>
          <w:b/>
          <w:sz w:val="8"/>
          <w:szCs w:val="28"/>
          <w:lang w:val="en-US" w:eastAsia="de-DE"/>
        </w:rPr>
      </w:pPr>
    </w:p>
    <w:p w14:paraId="7C6F6185" w14:textId="77777777" w:rsidR="00ED708F" w:rsidRPr="00ED708F" w:rsidRDefault="00ED708F" w:rsidP="00ED708F">
      <w:pPr>
        <w:autoSpaceDE w:val="0"/>
        <w:autoSpaceDN w:val="0"/>
        <w:adjustRightInd w:val="0"/>
        <w:spacing w:after="120" w:line="240" w:lineRule="auto"/>
        <w:jc w:val="both"/>
        <w:rPr>
          <w:rFonts w:ascii="Arial" w:eastAsia="PMingLiU" w:hAnsi="Arial" w:cs="Arial"/>
          <w:lang w:eastAsia="de-DE"/>
        </w:rPr>
      </w:pPr>
      <w:r w:rsidRPr="00ED708F">
        <w:rPr>
          <w:rFonts w:ascii="Arial" w:eastAsia="PMingLiU" w:hAnsi="Arial" w:cs="Arial"/>
          <w:lang w:eastAsia="de-DE"/>
        </w:rPr>
        <w:t>Bitte beantworten Sie die folgenden Fragen über die Aufmerksamkeitsdefizit-Hyperaktivitäts-störung (ADHS), indem Sie Ihre Antworten einkreisen. Wenn Sie Sich bei einer Frage unsicher sind, antworten Sie bitte mit „Weiß nicht“ und raten Sie nicht. Bitte lassen Sie keine Frage aus.</w:t>
      </w:r>
    </w:p>
    <w:p w14:paraId="57FD2885" w14:textId="77777777" w:rsidR="00ED708F" w:rsidRPr="00ED708F" w:rsidRDefault="00ED708F" w:rsidP="00ED708F">
      <w:pPr>
        <w:autoSpaceDE w:val="0"/>
        <w:autoSpaceDN w:val="0"/>
        <w:adjustRightInd w:val="0"/>
        <w:spacing w:after="120" w:line="240" w:lineRule="auto"/>
        <w:jc w:val="both"/>
        <w:rPr>
          <w:rFonts w:ascii="Arial" w:eastAsia="PMingLiU" w:hAnsi="Arial" w:cs="Arial"/>
          <w:sz w:val="2"/>
          <w:lang w:eastAsia="de-DE"/>
        </w:rPr>
      </w:pPr>
    </w:p>
    <w:tbl>
      <w:tblPr>
        <w:tblW w:w="4967" w:type="pct"/>
        <w:tblInd w:w="70" w:type="dxa"/>
        <w:tblLayout w:type="fixed"/>
        <w:tblCellMar>
          <w:left w:w="70" w:type="dxa"/>
          <w:right w:w="70" w:type="dxa"/>
        </w:tblCellMar>
        <w:tblLook w:val="0000" w:firstRow="0" w:lastRow="0" w:firstColumn="0" w:lastColumn="0" w:noHBand="0" w:noVBand="0"/>
      </w:tblPr>
      <w:tblGrid>
        <w:gridCol w:w="6490"/>
        <w:gridCol w:w="1156"/>
        <w:gridCol w:w="866"/>
        <w:gridCol w:w="1201"/>
      </w:tblGrid>
      <w:tr w:rsidR="00ED708F" w:rsidRPr="00ED708F" w14:paraId="4EBF4E3F" w14:textId="77777777" w:rsidTr="0039144E">
        <w:trPr>
          <w:trHeight w:val="492"/>
        </w:trPr>
        <w:tc>
          <w:tcPr>
            <w:tcW w:w="3341" w:type="pct"/>
            <w:shd w:val="clear" w:color="auto" w:fill="E2E2E2"/>
            <w:vAlign w:val="center"/>
          </w:tcPr>
          <w:p w14:paraId="2608643D"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p>
        </w:tc>
        <w:tc>
          <w:tcPr>
            <w:tcW w:w="595" w:type="pct"/>
            <w:shd w:val="clear" w:color="auto" w:fill="E2E2E2"/>
            <w:vAlign w:val="center"/>
          </w:tcPr>
          <w:p w14:paraId="2AFA3D8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Richtig</w:t>
            </w:r>
          </w:p>
        </w:tc>
        <w:tc>
          <w:tcPr>
            <w:tcW w:w="446" w:type="pct"/>
            <w:shd w:val="clear" w:color="auto" w:fill="E2E2E2"/>
            <w:vAlign w:val="center"/>
          </w:tcPr>
          <w:p w14:paraId="5D17DEFA"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Falsch</w:t>
            </w:r>
          </w:p>
        </w:tc>
        <w:tc>
          <w:tcPr>
            <w:tcW w:w="618" w:type="pct"/>
            <w:shd w:val="clear" w:color="auto" w:fill="E2E2E2"/>
            <w:vAlign w:val="center"/>
          </w:tcPr>
          <w:p w14:paraId="77D202B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Weiß Nicht</w:t>
            </w:r>
          </w:p>
        </w:tc>
      </w:tr>
      <w:tr w:rsidR="00ED708F" w:rsidRPr="00ED708F" w14:paraId="383835FB" w14:textId="77777777" w:rsidTr="0039144E">
        <w:trPr>
          <w:trHeight w:val="454"/>
        </w:trPr>
        <w:tc>
          <w:tcPr>
            <w:tcW w:w="3341" w:type="pct"/>
            <w:vAlign w:val="center"/>
          </w:tcPr>
          <w:p w14:paraId="1C29950A"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   Aus den meisten Schätzungen geht hervor, dass ADHS bei ca. 15% der Schulkinder vorliegt.</w:t>
            </w:r>
          </w:p>
        </w:tc>
        <w:tc>
          <w:tcPr>
            <w:tcW w:w="595" w:type="pct"/>
            <w:vAlign w:val="center"/>
          </w:tcPr>
          <w:p w14:paraId="0247656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080A89F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175BCF9B"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757D5C44" w14:textId="77777777" w:rsidTr="0039144E">
        <w:trPr>
          <w:trHeight w:val="454"/>
        </w:trPr>
        <w:tc>
          <w:tcPr>
            <w:tcW w:w="3341" w:type="pct"/>
            <w:shd w:val="clear" w:color="auto" w:fill="E2E2E2"/>
            <w:vAlign w:val="center"/>
          </w:tcPr>
          <w:p w14:paraId="5F7BB01E"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2.   Aus der aktuellen Forschung geht hervor, dass ADHS zum Großteil das Resultat ineffektiver elterlicher Erziehungskompetenzen ist.</w:t>
            </w:r>
          </w:p>
        </w:tc>
        <w:tc>
          <w:tcPr>
            <w:tcW w:w="595" w:type="pct"/>
            <w:shd w:val="clear" w:color="auto" w:fill="E2E2E2"/>
            <w:vAlign w:val="center"/>
          </w:tcPr>
          <w:p w14:paraId="27204D8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1D4B440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6B7EAB4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DF2BE8E" w14:textId="77777777" w:rsidTr="0039144E">
        <w:trPr>
          <w:trHeight w:val="454"/>
        </w:trPr>
        <w:tc>
          <w:tcPr>
            <w:tcW w:w="3341" w:type="pct"/>
            <w:shd w:val="clear" w:color="auto" w:fill="FFFFFF"/>
            <w:vAlign w:val="center"/>
          </w:tcPr>
          <w:p w14:paraId="6549939D"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3.</w:t>
            </w:r>
            <w:r w:rsidRPr="00ED708F">
              <w:rPr>
                <w:rFonts w:ascii="Arial" w:eastAsia="PMingLiU" w:hAnsi="Arial" w:cs="Arial"/>
                <w:b/>
                <w:sz w:val="20"/>
                <w:szCs w:val="20"/>
                <w:lang w:eastAsia="de-DE"/>
              </w:rPr>
              <w:tab/>
              <w:t>Kinder mit ADHS werden häufig durch äußere Reize abgelenkt.</w:t>
            </w:r>
          </w:p>
        </w:tc>
        <w:tc>
          <w:tcPr>
            <w:tcW w:w="595" w:type="pct"/>
            <w:shd w:val="clear" w:color="auto" w:fill="FFFFFF"/>
            <w:vAlign w:val="center"/>
          </w:tcPr>
          <w:p w14:paraId="52B0D21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64779C7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5BBA1CE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261A6CAD" w14:textId="77777777" w:rsidTr="0039144E">
        <w:trPr>
          <w:trHeight w:val="454"/>
        </w:trPr>
        <w:tc>
          <w:tcPr>
            <w:tcW w:w="3341" w:type="pct"/>
            <w:shd w:val="clear" w:color="auto" w:fill="E2E2E2"/>
            <w:vAlign w:val="center"/>
          </w:tcPr>
          <w:p w14:paraId="348506C2"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4.</w:t>
            </w:r>
            <w:r w:rsidRPr="00ED708F">
              <w:rPr>
                <w:rFonts w:ascii="Arial" w:eastAsia="PMingLiU" w:hAnsi="Arial" w:cs="Arial"/>
                <w:b/>
                <w:sz w:val="20"/>
                <w:szCs w:val="20"/>
                <w:lang w:eastAsia="de-DE"/>
              </w:rPr>
              <w:tab/>
              <w:t>Kinder mit ADHS gehorchen normalerweise eher ihren Vätern als ihren Müttern.</w:t>
            </w:r>
          </w:p>
        </w:tc>
        <w:tc>
          <w:tcPr>
            <w:tcW w:w="595" w:type="pct"/>
            <w:shd w:val="clear" w:color="auto" w:fill="E2E2E2"/>
            <w:vAlign w:val="center"/>
          </w:tcPr>
          <w:p w14:paraId="6E610AA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1BE2A22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6072906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53B6CDC6" w14:textId="77777777" w:rsidTr="0039144E">
        <w:trPr>
          <w:cantSplit/>
          <w:trHeight w:val="454"/>
        </w:trPr>
        <w:tc>
          <w:tcPr>
            <w:tcW w:w="3341" w:type="pct"/>
            <w:shd w:val="clear" w:color="auto" w:fill="FFFFFF"/>
            <w:vAlign w:val="center"/>
          </w:tcPr>
          <w:p w14:paraId="5EC7F799" w14:textId="77777777" w:rsidR="00ED708F" w:rsidRPr="00ED708F" w:rsidRDefault="00ED708F" w:rsidP="00ED708F">
            <w:pPr>
              <w:autoSpaceDE w:val="0"/>
              <w:autoSpaceDN w:val="0"/>
              <w:adjustRightInd w:val="0"/>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5.</w:t>
            </w:r>
            <w:r w:rsidRPr="00ED708F">
              <w:rPr>
                <w:rFonts w:ascii="Arial" w:eastAsia="PMingLiU" w:hAnsi="Arial" w:cs="Arial"/>
                <w:b/>
                <w:sz w:val="20"/>
                <w:szCs w:val="20"/>
                <w:lang w:eastAsia="de-DE"/>
              </w:rPr>
              <w:tab/>
              <w:t>Um eine ADHS zu diagnostizieren, müssen die Symptome des Kindes vor dem Alter von sieben Jahren aufgetreten sein.</w:t>
            </w:r>
          </w:p>
        </w:tc>
        <w:tc>
          <w:tcPr>
            <w:tcW w:w="595" w:type="pct"/>
            <w:shd w:val="clear" w:color="auto" w:fill="FFFFFF"/>
            <w:vAlign w:val="center"/>
          </w:tcPr>
          <w:p w14:paraId="38727EC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1B75613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01206B0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467CBD39" w14:textId="77777777" w:rsidTr="0039144E">
        <w:trPr>
          <w:cantSplit/>
          <w:trHeight w:val="454"/>
        </w:trPr>
        <w:tc>
          <w:tcPr>
            <w:tcW w:w="3341" w:type="pct"/>
            <w:shd w:val="clear" w:color="auto" w:fill="E2E2E2"/>
            <w:vAlign w:val="center"/>
          </w:tcPr>
          <w:p w14:paraId="270103CB"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6.</w:t>
            </w:r>
            <w:r w:rsidRPr="00ED708F">
              <w:rPr>
                <w:rFonts w:ascii="Arial" w:eastAsia="PMingLiU" w:hAnsi="Arial" w:cs="Arial"/>
                <w:b/>
                <w:sz w:val="20"/>
                <w:szCs w:val="20"/>
                <w:lang w:eastAsia="de-DE"/>
              </w:rPr>
              <w:tab/>
              <w:t xml:space="preserve">ADHS ist häufiger verbreitet unter Verwandten 1. Grades (z. B. Mutter, Vater) von Kindern mit ADHS als in der Allgemeinbevölkerung. </w:t>
            </w:r>
          </w:p>
        </w:tc>
        <w:tc>
          <w:tcPr>
            <w:tcW w:w="595" w:type="pct"/>
            <w:shd w:val="clear" w:color="auto" w:fill="E2E2E2"/>
            <w:vAlign w:val="center"/>
          </w:tcPr>
          <w:p w14:paraId="6CFB400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7DD4896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5DA9646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699D90D9" w14:textId="77777777" w:rsidTr="0039144E">
        <w:trPr>
          <w:trHeight w:val="454"/>
        </w:trPr>
        <w:tc>
          <w:tcPr>
            <w:tcW w:w="3341" w:type="pct"/>
            <w:shd w:val="clear" w:color="auto" w:fill="FFFFFF"/>
            <w:vAlign w:val="center"/>
          </w:tcPr>
          <w:p w14:paraId="3A740155" w14:textId="77777777" w:rsidR="00ED708F" w:rsidRPr="00ED708F" w:rsidRDefault="00ED708F" w:rsidP="00ED708F">
            <w:pPr>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7.</w:t>
            </w:r>
            <w:r w:rsidRPr="00ED708F">
              <w:rPr>
                <w:rFonts w:ascii="Arial" w:eastAsia="PMingLiU" w:hAnsi="Arial" w:cs="Arial"/>
                <w:b/>
                <w:sz w:val="20"/>
                <w:szCs w:val="20"/>
                <w:lang w:eastAsia="de-DE"/>
              </w:rPr>
              <w:tab/>
              <w:t>Ein Symptom von Kindern mit ADHS ist, dass sie sich körperlich grausam gegenüber anderen verhalten haben.</w:t>
            </w:r>
          </w:p>
        </w:tc>
        <w:tc>
          <w:tcPr>
            <w:tcW w:w="595" w:type="pct"/>
            <w:shd w:val="clear" w:color="auto" w:fill="FFFFFF"/>
            <w:vAlign w:val="center"/>
          </w:tcPr>
          <w:p w14:paraId="0F63FA9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09921F9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45D3CE4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35E4E08B" w14:textId="77777777" w:rsidTr="0039144E">
        <w:trPr>
          <w:trHeight w:val="454"/>
        </w:trPr>
        <w:tc>
          <w:tcPr>
            <w:tcW w:w="3341" w:type="pct"/>
            <w:shd w:val="clear" w:color="auto" w:fill="E2E2E2"/>
            <w:vAlign w:val="center"/>
          </w:tcPr>
          <w:p w14:paraId="5CCAB5DD"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8.</w:t>
            </w:r>
            <w:r w:rsidRPr="00ED708F">
              <w:rPr>
                <w:rFonts w:ascii="Arial" w:eastAsia="PMingLiU" w:hAnsi="Arial" w:cs="Arial"/>
                <w:b/>
                <w:sz w:val="20"/>
                <w:szCs w:val="20"/>
                <w:lang w:eastAsia="de-DE"/>
              </w:rPr>
              <w:tab/>
              <w:t>Antidepressive Medikamente haben sich bei vielen Kindern mit ADHS zur Reduzierung von Symptomen als wirksam erwiesen.</w:t>
            </w:r>
          </w:p>
        </w:tc>
        <w:tc>
          <w:tcPr>
            <w:tcW w:w="595" w:type="pct"/>
            <w:shd w:val="clear" w:color="auto" w:fill="E2E2E2"/>
            <w:vAlign w:val="center"/>
          </w:tcPr>
          <w:p w14:paraId="67AFC1B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5CA8636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42FB186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159C6C4D" w14:textId="77777777" w:rsidTr="0039144E">
        <w:trPr>
          <w:trHeight w:val="454"/>
        </w:trPr>
        <w:tc>
          <w:tcPr>
            <w:tcW w:w="3341" w:type="pct"/>
            <w:vAlign w:val="center"/>
          </w:tcPr>
          <w:p w14:paraId="28871142"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9.</w:t>
            </w:r>
            <w:r w:rsidRPr="00ED708F">
              <w:rPr>
                <w:rFonts w:ascii="Arial" w:eastAsia="PMingLiU" w:hAnsi="Arial" w:cs="Arial"/>
                <w:b/>
                <w:sz w:val="20"/>
                <w:szCs w:val="20"/>
                <w:lang w:eastAsia="de-DE"/>
              </w:rPr>
              <w:tab/>
              <w:t>Kinder mit ADHS zappeln oder winden sich häufig auf ihren Stühlen.</w:t>
            </w:r>
          </w:p>
        </w:tc>
        <w:tc>
          <w:tcPr>
            <w:tcW w:w="595" w:type="pct"/>
            <w:vAlign w:val="center"/>
          </w:tcPr>
          <w:p w14:paraId="60ADE5D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0A586E2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7D85EB2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23418B36" w14:textId="77777777" w:rsidTr="0039144E">
        <w:trPr>
          <w:trHeight w:val="510"/>
        </w:trPr>
        <w:tc>
          <w:tcPr>
            <w:tcW w:w="3341" w:type="pct"/>
            <w:shd w:val="clear" w:color="auto" w:fill="E0E0E0"/>
            <w:vAlign w:val="center"/>
          </w:tcPr>
          <w:p w14:paraId="2CF393F9"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10.</w:t>
            </w:r>
            <w:r w:rsidRPr="00ED708F">
              <w:rPr>
                <w:rFonts w:ascii="Arial" w:eastAsia="PMingLiU" w:hAnsi="Arial" w:cs="Arial"/>
                <w:b/>
                <w:sz w:val="20"/>
                <w:szCs w:val="20"/>
                <w:lang w:eastAsia="de-DE"/>
              </w:rPr>
              <w:tab/>
              <w:t xml:space="preserve">Eltern- und Lehrertrainings sind i. d. R.  wirksam für den Umgang mit Kindern mit ADHS, wenn dies mit einer medikamentösen Behandlung der Kinder kombiniert wird. </w:t>
            </w:r>
          </w:p>
        </w:tc>
        <w:tc>
          <w:tcPr>
            <w:tcW w:w="595" w:type="pct"/>
            <w:shd w:val="clear" w:color="auto" w:fill="E0E0E0"/>
            <w:vAlign w:val="center"/>
          </w:tcPr>
          <w:p w14:paraId="178094A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3AD43C7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7B205A9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36DF817E" w14:textId="77777777" w:rsidTr="0039144E">
        <w:trPr>
          <w:trHeight w:val="454"/>
        </w:trPr>
        <w:tc>
          <w:tcPr>
            <w:tcW w:w="3341" w:type="pct"/>
            <w:vAlign w:val="center"/>
          </w:tcPr>
          <w:p w14:paraId="24865D6D"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11. Es ist normal bei Kindern mit ADHS, dass ein überhöhtes Selbstwertgefühl oder ein Gefühl von Großartigkeit vorliegt.</w:t>
            </w:r>
          </w:p>
        </w:tc>
        <w:tc>
          <w:tcPr>
            <w:tcW w:w="595" w:type="pct"/>
            <w:vAlign w:val="center"/>
          </w:tcPr>
          <w:p w14:paraId="51BAEB0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0AD7298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7B60426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2DBC36D" w14:textId="77777777" w:rsidTr="0039144E">
        <w:trPr>
          <w:trHeight w:val="454"/>
        </w:trPr>
        <w:tc>
          <w:tcPr>
            <w:tcW w:w="3341" w:type="pct"/>
            <w:shd w:val="clear" w:color="auto" w:fill="E0E0E0"/>
            <w:vAlign w:val="center"/>
          </w:tcPr>
          <w:p w14:paraId="37779B29"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12. Wenn die Behandlung eines Kindes mit ADHS beendet ist, ist es unwahrscheinlich, dass die Symptome wiederkehren.</w:t>
            </w:r>
          </w:p>
        </w:tc>
        <w:tc>
          <w:tcPr>
            <w:tcW w:w="595" w:type="pct"/>
            <w:shd w:val="clear" w:color="auto" w:fill="E0E0E0"/>
            <w:vAlign w:val="center"/>
          </w:tcPr>
          <w:p w14:paraId="02884C5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41E4596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7047858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13E47237" w14:textId="77777777" w:rsidTr="0039144E">
        <w:trPr>
          <w:trHeight w:val="454"/>
        </w:trPr>
        <w:tc>
          <w:tcPr>
            <w:tcW w:w="3341" w:type="pct"/>
            <w:shd w:val="clear" w:color="auto" w:fill="FFFFFF"/>
            <w:vAlign w:val="center"/>
          </w:tcPr>
          <w:p w14:paraId="43E4E578"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13. Es ist auch als Erwachsener möglich, mit ADHS diagnostiziert zu werden.</w:t>
            </w:r>
          </w:p>
        </w:tc>
        <w:tc>
          <w:tcPr>
            <w:tcW w:w="595" w:type="pct"/>
            <w:shd w:val="clear" w:color="auto" w:fill="FFFFFF"/>
            <w:vAlign w:val="center"/>
          </w:tcPr>
          <w:p w14:paraId="3F44014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2EF161E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7D467AD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3D99E793" w14:textId="77777777" w:rsidTr="0039144E">
        <w:trPr>
          <w:trHeight w:val="454"/>
        </w:trPr>
        <w:tc>
          <w:tcPr>
            <w:tcW w:w="3341" w:type="pct"/>
            <w:shd w:val="clear" w:color="auto" w:fill="E2E2E2"/>
            <w:vAlign w:val="center"/>
          </w:tcPr>
          <w:p w14:paraId="3DFE5A1C"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14. Kinder mit ADHS haben häufig in ihrer Vergangenheit gestohlen oder Gegenstände anderer zerstört.</w:t>
            </w:r>
          </w:p>
        </w:tc>
        <w:tc>
          <w:tcPr>
            <w:tcW w:w="595" w:type="pct"/>
            <w:shd w:val="clear" w:color="auto" w:fill="E2E2E2"/>
            <w:vAlign w:val="center"/>
          </w:tcPr>
          <w:p w14:paraId="61D3AB8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10674AB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65A9C93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6F11440" w14:textId="77777777" w:rsidTr="0039144E">
        <w:trPr>
          <w:trHeight w:val="454"/>
        </w:trPr>
        <w:tc>
          <w:tcPr>
            <w:tcW w:w="3341" w:type="pct"/>
            <w:shd w:val="clear" w:color="auto" w:fill="FFFFFF"/>
            <w:vAlign w:val="center"/>
          </w:tcPr>
          <w:p w14:paraId="5455D801"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15. Als Nebenwirkungen von Stimulanzien in der Behandlung von ADHS können leichte Schlafstörungen oder Appetitminderung auftreten.</w:t>
            </w:r>
          </w:p>
        </w:tc>
        <w:tc>
          <w:tcPr>
            <w:tcW w:w="595" w:type="pct"/>
            <w:shd w:val="clear" w:color="auto" w:fill="FFFFFF"/>
            <w:vAlign w:val="center"/>
          </w:tcPr>
          <w:p w14:paraId="7C4C83E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1E6CA06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4851D8A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E3E4598" w14:textId="77777777" w:rsidTr="0039144E">
        <w:trPr>
          <w:trHeight w:val="454"/>
        </w:trPr>
        <w:tc>
          <w:tcPr>
            <w:tcW w:w="3341" w:type="pct"/>
            <w:shd w:val="clear" w:color="auto" w:fill="E2E2E2"/>
            <w:vAlign w:val="center"/>
          </w:tcPr>
          <w:p w14:paraId="69A29AB6"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16. Nach dem derzeitigen Kenntnisstand über ADHS nimmt man zwei Symptom-Gruppen an: Eine Gruppe umfasst Unaufmerksamkeit und die andere Hyperaktivität/Impulsivität.</w:t>
            </w:r>
          </w:p>
        </w:tc>
        <w:tc>
          <w:tcPr>
            <w:tcW w:w="595" w:type="pct"/>
            <w:shd w:val="clear" w:color="auto" w:fill="E2E2E2"/>
            <w:vAlign w:val="center"/>
          </w:tcPr>
          <w:p w14:paraId="1E16328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549E1D6B"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50DB75A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481A4190" w14:textId="77777777" w:rsidTr="0039144E">
        <w:trPr>
          <w:trHeight w:val="454"/>
        </w:trPr>
        <w:tc>
          <w:tcPr>
            <w:tcW w:w="3341" w:type="pct"/>
            <w:shd w:val="clear" w:color="auto" w:fill="FFFFFF"/>
            <w:vAlign w:val="center"/>
          </w:tcPr>
          <w:p w14:paraId="0600803C"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17. Symptome einer Depression werden bei Kindern mit ADHS häufiger diagnostiziert als bei Kindern ohne ADHS.</w:t>
            </w:r>
          </w:p>
        </w:tc>
        <w:tc>
          <w:tcPr>
            <w:tcW w:w="595" w:type="pct"/>
            <w:shd w:val="clear" w:color="auto" w:fill="FFFFFF"/>
            <w:vAlign w:val="center"/>
          </w:tcPr>
          <w:p w14:paraId="5C44311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3F1D5C5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646D170D" w14:textId="5FF9C1D1" w:rsidR="00B370E6"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p w14:paraId="0B8D64F1" w14:textId="77777777" w:rsidR="00ED708F" w:rsidRPr="00B370E6" w:rsidRDefault="00ED708F" w:rsidP="00B370E6">
            <w:pPr>
              <w:rPr>
                <w:rFonts w:ascii="Arial" w:eastAsia="PMingLiU" w:hAnsi="Arial" w:cs="Arial"/>
                <w:sz w:val="20"/>
                <w:szCs w:val="20"/>
                <w:lang w:eastAsia="de-DE"/>
              </w:rPr>
            </w:pPr>
          </w:p>
        </w:tc>
      </w:tr>
      <w:tr w:rsidR="00ED708F" w:rsidRPr="00ED708F" w14:paraId="691D05DA" w14:textId="77777777" w:rsidTr="0039144E">
        <w:trPr>
          <w:trHeight w:val="454"/>
        </w:trPr>
        <w:tc>
          <w:tcPr>
            <w:tcW w:w="3341" w:type="pct"/>
            <w:shd w:val="clear" w:color="auto" w:fill="E0E0E0"/>
            <w:vAlign w:val="center"/>
          </w:tcPr>
          <w:p w14:paraId="3252041C"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18. Individuelle Psychotherapie ist i. d. R. bei den meisten Kindern mit ADHS ausreichend zur Behandlung der Störung.</w:t>
            </w:r>
          </w:p>
        </w:tc>
        <w:tc>
          <w:tcPr>
            <w:tcW w:w="595" w:type="pct"/>
            <w:shd w:val="clear" w:color="auto" w:fill="E0E0E0"/>
            <w:vAlign w:val="center"/>
          </w:tcPr>
          <w:p w14:paraId="0F74750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01B937C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399D784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3D15DA6C" w14:textId="77777777" w:rsidTr="0039144E">
        <w:trPr>
          <w:trHeight w:val="141"/>
        </w:trPr>
        <w:tc>
          <w:tcPr>
            <w:tcW w:w="3341" w:type="pct"/>
            <w:shd w:val="clear" w:color="auto" w:fill="FFFFFF"/>
            <w:vAlign w:val="center"/>
          </w:tcPr>
          <w:p w14:paraId="197671E9"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19. Bei den meisten Kindern mit ADHS wachsen sich die Symptome mit dem Eintritt in die Pubertät aus und sie funktionieren im Erwachsenenalter normal.</w:t>
            </w:r>
          </w:p>
          <w:p w14:paraId="6FFCB8D4"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p>
        </w:tc>
        <w:tc>
          <w:tcPr>
            <w:tcW w:w="595" w:type="pct"/>
            <w:shd w:val="clear" w:color="auto" w:fill="FFFFFF"/>
            <w:vAlign w:val="center"/>
          </w:tcPr>
          <w:p w14:paraId="4D4B9E4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69037D4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45EA002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67DC22CF" w14:textId="77777777" w:rsidTr="0039144E">
        <w:trPr>
          <w:trHeight w:val="454"/>
        </w:trPr>
        <w:tc>
          <w:tcPr>
            <w:tcW w:w="3341" w:type="pct"/>
            <w:shd w:val="clear" w:color="auto" w:fill="E0E0E0"/>
            <w:vAlign w:val="center"/>
          </w:tcPr>
          <w:p w14:paraId="0A6948CA"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lastRenderedPageBreak/>
              <w:t>20. In schweren Fällen von ADHS wird Medikation oftmals eingesetzt, bevor andere Techniken der Verhaltensänderung versucht werden.</w:t>
            </w:r>
          </w:p>
        </w:tc>
        <w:tc>
          <w:tcPr>
            <w:tcW w:w="595" w:type="pct"/>
            <w:shd w:val="clear" w:color="auto" w:fill="E0E0E0"/>
            <w:vAlign w:val="center"/>
          </w:tcPr>
          <w:p w14:paraId="041A21E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7993A7C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3098901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3F997B5C" w14:textId="77777777" w:rsidTr="0039144E">
        <w:trPr>
          <w:trHeight w:val="454"/>
        </w:trPr>
        <w:tc>
          <w:tcPr>
            <w:tcW w:w="3341" w:type="pct"/>
            <w:shd w:val="clear" w:color="auto" w:fill="FFFFFF"/>
            <w:vAlign w:val="center"/>
          </w:tcPr>
          <w:p w14:paraId="03304D59"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zh-TW"/>
              </w:rPr>
            </w:pPr>
            <w:r w:rsidRPr="00ED708F">
              <w:rPr>
                <w:rFonts w:ascii="Arial" w:eastAsia="PMingLiU" w:hAnsi="Arial" w:cs="Arial" w:hint="eastAsia"/>
                <w:b/>
                <w:sz w:val="20"/>
                <w:szCs w:val="20"/>
                <w:lang w:eastAsia="zh-TW"/>
              </w:rPr>
              <w:t>21. Um ADHS zu diagnostizieren</w:t>
            </w:r>
            <w:r w:rsidRPr="00ED708F">
              <w:rPr>
                <w:rFonts w:ascii="Arial" w:eastAsia="PMingLiU" w:hAnsi="Arial" w:cs="Arial"/>
                <w:b/>
                <w:sz w:val="20"/>
                <w:szCs w:val="20"/>
                <w:lang w:eastAsia="zh-TW"/>
              </w:rPr>
              <w:t>, muss das Kind entsprechende Symptome in zwei oder mehr Lebensbereichen zeigen (z. B. zu Hause, in der Schule).</w:t>
            </w:r>
          </w:p>
        </w:tc>
        <w:tc>
          <w:tcPr>
            <w:tcW w:w="595" w:type="pct"/>
            <w:shd w:val="clear" w:color="auto" w:fill="FFFFFF"/>
            <w:vAlign w:val="center"/>
          </w:tcPr>
          <w:p w14:paraId="6F14034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FFFFFF"/>
            <w:vAlign w:val="center"/>
          </w:tcPr>
          <w:p w14:paraId="6DCDD01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FFFFFF"/>
            <w:vAlign w:val="center"/>
          </w:tcPr>
          <w:p w14:paraId="0BB526A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1EA0CF55" w14:textId="77777777" w:rsidTr="0039144E">
        <w:trPr>
          <w:trHeight w:val="454"/>
        </w:trPr>
        <w:tc>
          <w:tcPr>
            <w:tcW w:w="3341" w:type="pct"/>
            <w:shd w:val="clear" w:color="auto" w:fill="E2E2E2"/>
            <w:vAlign w:val="center"/>
          </w:tcPr>
          <w:p w14:paraId="7E1E6151"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 xml:space="preserve">22. Wenn ein Kind mit ADHS in der Lage ist, seine Aufmerksamkeit über eine Stunde beim Videospielen oder Fernsehen zu halten, so kann es seine Aufmerksamkeit auch eine Stunde in der Klasse oder bei den Hausaufgaben halten.  </w:t>
            </w:r>
          </w:p>
        </w:tc>
        <w:tc>
          <w:tcPr>
            <w:tcW w:w="595" w:type="pct"/>
            <w:shd w:val="clear" w:color="auto" w:fill="E2E2E2"/>
            <w:vAlign w:val="center"/>
          </w:tcPr>
          <w:p w14:paraId="6E886C0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02A4BE9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0530079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617729CF" w14:textId="77777777" w:rsidTr="0039144E">
        <w:trPr>
          <w:trHeight w:val="454"/>
        </w:trPr>
        <w:tc>
          <w:tcPr>
            <w:tcW w:w="3341" w:type="pct"/>
            <w:vAlign w:val="center"/>
          </w:tcPr>
          <w:p w14:paraId="1A3EAA52"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23. Die diätische Reduktion von Zucker oder Nahrungsergänzungsmitteln ist i. d. R. wirksam bei der Reduktion von ADHS-Symptomen.</w:t>
            </w:r>
          </w:p>
        </w:tc>
        <w:tc>
          <w:tcPr>
            <w:tcW w:w="595" w:type="pct"/>
            <w:vAlign w:val="center"/>
          </w:tcPr>
          <w:p w14:paraId="7118D1B2"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6031858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66DDAE5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13E54075" w14:textId="77777777" w:rsidTr="0039144E">
        <w:trPr>
          <w:trHeight w:val="454"/>
        </w:trPr>
        <w:tc>
          <w:tcPr>
            <w:tcW w:w="3341" w:type="pct"/>
            <w:shd w:val="clear" w:color="auto" w:fill="E0E0E0"/>
            <w:vAlign w:val="center"/>
          </w:tcPr>
          <w:p w14:paraId="338BC5FD"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 xml:space="preserve">24. Die Diagnose einer ADHS an sich berechtigt das Kind zur Teilnahme an speziellen schulischen Fördermaßnahmen. </w:t>
            </w:r>
          </w:p>
        </w:tc>
        <w:tc>
          <w:tcPr>
            <w:tcW w:w="595" w:type="pct"/>
            <w:shd w:val="clear" w:color="auto" w:fill="E0E0E0"/>
            <w:vAlign w:val="center"/>
          </w:tcPr>
          <w:p w14:paraId="143741F2"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26E99BE2"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6B0E051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2EA4994A" w14:textId="77777777" w:rsidTr="0039144E">
        <w:trPr>
          <w:trHeight w:val="454"/>
        </w:trPr>
        <w:tc>
          <w:tcPr>
            <w:tcW w:w="3341" w:type="pct"/>
            <w:vAlign w:val="center"/>
          </w:tcPr>
          <w:p w14:paraId="5CE695E7"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 xml:space="preserve">25. Stimulanzien sind die am häufigsten eingesetzten Medikamente in der Behandlung von Kindern mit ADHS. </w:t>
            </w:r>
          </w:p>
        </w:tc>
        <w:tc>
          <w:tcPr>
            <w:tcW w:w="595" w:type="pct"/>
            <w:vAlign w:val="center"/>
          </w:tcPr>
          <w:p w14:paraId="1511B11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62C4521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208F25A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7CA7AC9D" w14:textId="77777777" w:rsidTr="0039144E">
        <w:trPr>
          <w:trHeight w:val="454"/>
        </w:trPr>
        <w:tc>
          <w:tcPr>
            <w:tcW w:w="3341" w:type="pct"/>
            <w:shd w:val="clear" w:color="auto" w:fill="E0E0E0"/>
            <w:vAlign w:val="center"/>
          </w:tcPr>
          <w:p w14:paraId="7B997E00"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26. Kinder mit ADHS haben oftmals Schwierigkeiten Aufgaben und Aktivitäten zu organisieren.</w:t>
            </w:r>
          </w:p>
        </w:tc>
        <w:tc>
          <w:tcPr>
            <w:tcW w:w="595" w:type="pct"/>
            <w:shd w:val="clear" w:color="auto" w:fill="E0E0E0"/>
            <w:vAlign w:val="center"/>
          </w:tcPr>
          <w:p w14:paraId="4A83C93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3CCA857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406EFB3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47CDE00A" w14:textId="77777777" w:rsidTr="0039144E">
        <w:trPr>
          <w:trHeight w:val="454"/>
        </w:trPr>
        <w:tc>
          <w:tcPr>
            <w:tcW w:w="3341" w:type="pct"/>
            <w:vAlign w:val="center"/>
          </w:tcPr>
          <w:p w14:paraId="4796021D"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27. Kinder mit ADHS haben i. d. R. häufiger Probleme in neuen Situationen als in bereits bekannten Situationen.</w:t>
            </w:r>
          </w:p>
        </w:tc>
        <w:tc>
          <w:tcPr>
            <w:tcW w:w="595" w:type="pct"/>
            <w:vAlign w:val="center"/>
          </w:tcPr>
          <w:p w14:paraId="60DBEEC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7063EC6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447140C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92E693D" w14:textId="77777777" w:rsidTr="0039144E">
        <w:trPr>
          <w:trHeight w:val="454"/>
        </w:trPr>
        <w:tc>
          <w:tcPr>
            <w:tcW w:w="3341" w:type="pct"/>
            <w:shd w:val="clear" w:color="auto" w:fill="E0E0E0"/>
            <w:vAlign w:val="center"/>
          </w:tcPr>
          <w:p w14:paraId="4018B4C0"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28. Es gibt spezifische körperliche Merkmale, die von Ärzten (z. B. Kinderärzten) identifiziert werden können, um eindeutig die Diagnose einer ADHS zu stellen.</w:t>
            </w:r>
          </w:p>
        </w:tc>
        <w:tc>
          <w:tcPr>
            <w:tcW w:w="595" w:type="pct"/>
            <w:shd w:val="clear" w:color="auto" w:fill="E0E0E0"/>
            <w:vAlign w:val="center"/>
          </w:tcPr>
          <w:p w14:paraId="0EDB10C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051F72C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2282A631"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592C81CF" w14:textId="77777777" w:rsidTr="0039144E">
        <w:trPr>
          <w:trHeight w:val="454"/>
        </w:trPr>
        <w:tc>
          <w:tcPr>
            <w:tcW w:w="3341" w:type="pct"/>
            <w:vAlign w:val="center"/>
          </w:tcPr>
          <w:p w14:paraId="54880EEB"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29. Bei Kindern im Schulalter ist die Verbreitung von ADHS bei Mädchen und Jungen gleich hoch.</w:t>
            </w:r>
          </w:p>
        </w:tc>
        <w:tc>
          <w:tcPr>
            <w:tcW w:w="595" w:type="pct"/>
            <w:vAlign w:val="center"/>
          </w:tcPr>
          <w:p w14:paraId="02B12B5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61D82D2D"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3D49F44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52E7988B" w14:textId="77777777" w:rsidTr="0039144E">
        <w:trPr>
          <w:trHeight w:val="559"/>
        </w:trPr>
        <w:tc>
          <w:tcPr>
            <w:tcW w:w="3341" w:type="pct"/>
            <w:shd w:val="clear" w:color="auto" w:fill="E0E0E0"/>
            <w:vAlign w:val="center"/>
          </w:tcPr>
          <w:p w14:paraId="1B7CC961"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30. Bei sehr jungen Kindern (unter 4 Jahren) ist das Problemverhalten der Kinder mit ADHS (z. B. Hyperaktivität, Unaufmerksamkeit) deutlich verschieden vom Verhalten gleichaltriger Kinder ohne ADHS.</w:t>
            </w:r>
          </w:p>
        </w:tc>
        <w:tc>
          <w:tcPr>
            <w:tcW w:w="595" w:type="pct"/>
            <w:shd w:val="clear" w:color="auto" w:fill="E0E0E0"/>
            <w:vAlign w:val="center"/>
          </w:tcPr>
          <w:p w14:paraId="1D46464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2C03334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11D27BE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6E6E422E" w14:textId="77777777" w:rsidTr="0039144E">
        <w:trPr>
          <w:trHeight w:val="454"/>
        </w:trPr>
        <w:tc>
          <w:tcPr>
            <w:tcW w:w="3341" w:type="pct"/>
            <w:vAlign w:val="center"/>
          </w:tcPr>
          <w:p w14:paraId="19D3E79D"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31. Kinder mit ADHS können von Kindern ohne ADHS in einem Klassenzimmer leichter unterschieden werden als in einer freien Spielsituation.</w:t>
            </w:r>
          </w:p>
        </w:tc>
        <w:tc>
          <w:tcPr>
            <w:tcW w:w="595" w:type="pct"/>
            <w:vAlign w:val="center"/>
          </w:tcPr>
          <w:p w14:paraId="716920B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6918EC8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7C373EB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4C6FC0F4" w14:textId="77777777" w:rsidTr="0039144E">
        <w:trPr>
          <w:trHeight w:val="454"/>
        </w:trPr>
        <w:tc>
          <w:tcPr>
            <w:tcW w:w="3341" w:type="pct"/>
            <w:shd w:val="clear" w:color="auto" w:fill="E0E0E0"/>
            <w:vAlign w:val="center"/>
          </w:tcPr>
          <w:p w14:paraId="16EDCC09"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32. Die Mehrzahl der Kinder mit ADHS zeigt einen gewissen Grad an schwachen Schulleistungen in den Grundschuljahren.</w:t>
            </w:r>
          </w:p>
        </w:tc>
        <w:tc>
          <w:tcPr>
            <w:tcW w:w="595" w:type="pct"/>
            <w:shd w:val="clear" w:color="auto" w:fill="E0E0E0"/>
            <w:vAlign w:val="center"/>
          </w:tcPr>
          <w:p w14:paraId="3BB9295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4973F80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00FEDCF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2D0F13D8" w14:textId="77777777" w:rsidTr="0039144E">
        <w:trPr>
          <w:trHeight w:val="454"/>
        </w:trPr>
        <w:tc>
          <w:tcPr>
            <w:tcW w:w="3341" w:type="pct"/>
            <w:vAlign w:val="center"/>
          </w:tcPr>
          <w:p w14:paraId="764A2695"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33. ADHS-Symptome können häufig bei Kindern ohne ADHS beobachtet werden, die aus einem inadäquaten oder chaotischen häuslichem Umfeld kommen.</w:t>
            </w:r>
          </w:p>
        </w:tc>
        <w:tc>
          <w:tcPr>
            <w:tcW w:w="595" w:type="pct"/>
            <w:vAlign w:val="center"/>
          </w:tcPr>
          <w:p w14:paraId="15B7148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2B9C006C"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1AC9069A"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1E069615" w14:textId="77777777" w:rsidTr="0039144E">
        <w:trPr>
          <w:trHeight w:val="454"/>
        </w:trPr>
        <w:tc>
          <w:tcPr>
            <w:tcW w:w="3341" w:type="pct"/>
            <w:shd w:val="clear" w:color="auto" w:fill="E2E2E2"/>
            <w:vAlign w:val="center"/>
          </w:tcPr>
          <w:p w14:paraId="36790D67"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34. Verhaltenstherapeutische/Psychologische Interventionen bei Kindern mit ADHS fokussieren primär das Aufmerksamkeitsproblem des Kindes.</w:t>
            </w:r>
          </w:p>
        </w:tc>
        <w:tc>
          <w:tcPr>
            <w:tcW w:w="595" w:type="pct"/>
            <w:shd w:val="clear" w:color="auto" w:fill="E2E2E2"/>
            <w:vAlign w:val="center"/>
          </w:tcPr>
          <w:p w14:paraId="5D03EA4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2E2E2"/>
            <w:vAlign w:val="center"/>
          </w:tcPr>
          <w:p w14:paraId="7A3F9908"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2E2E2"/>
            <w:vAlign w:val="center"/>
          </w:tcPr>
          <w:p w14:paraId="74DEAFA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7151BAE6" w14:textId="77777777" w:rsidTr="0039144E">
        <w:trPr>
          <w:trHeight w:val="454"/>
        </w:trPr>
        <w:tc>
          <w:tcPr>
            <w:tcW w:w="3341" w:type="pct"/>
            <w:vAlign w:val="center"/>
          </w:tcPr>
          <w:p w14:paraId="7DB85E72"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 xml:space="preserve">35. Elektrokonvulsive Therapie (z. B. Schockbehandlung) hat sich als wirksame Therapie für sehr schwere Fälle von ADHS erwiesen. </w:t>
            </w:r>
          </w:p>
        </w:tc>
        <w:tc>
          <w:tcPr>
            <w:tcW w:w="595" w:type="pct"/>
            <w:vAlign w:val="center"/>
          </w:tcPr>
          <w:p w14:paraId="250C2BCF"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5EF9695B"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214BBB00"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54662B73" w14:textId="77777777" w:rsidTr="0039144E">
        <w:trPr>
          <w:trHeight w:val="454"/>
        </w:trPr>
        <w:tc>
          <w:tcPr>
            <w:tcW w:w="3341" w:type="pct"/>
            <w:shd w:val="clear" w:color="auto" w:fill="E0E0E0"/>
            <w:vAlign w:val="center"/>
          </w:tcPr>
          <w:p w14:paraId="677C09D4"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36. Behandlungen bei ADHS, die primär Bestrafung fokussieren, haben sich als die wirksamsten bei der Reduktion von ADHS-Symptomen herausgestellt.</w:t>
            </w:r>
          </w:p>
        </w:tc>
        <w:tc>
          <w:tcPr>
            <w:tcW w:w="595" w:type="pct"/>
            <w:shd w:val="clear" w:color="auto" w:fill="E0E0E0"/>
            <w:vAlign w:val="center"/>
          </w:tcPr>
          <w:p w14:paraId="1C92090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2970DA16"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696B4C9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6E2C14E0" w14:textId="77777777" w:rsidTr="0039144E">
        <w:trPr>
          <w:trHeight w:val="454"/>
        </w:trPr>
        <w:tc>
          <w:tcPr>
            <w:tcW w:w="3341" w:type="pct"/>
            <w:vAlign w:val="center"/>
          </w:tcPr>
          <w:p w14:paraId="6E9DB883"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 xml:space="preserve">37. Die Forschung hat gezeigt, dass eine dauerhafte Einnahme von Stimulanzien die Wahrscheinlichkeit einer Abhängigkeit (z. B. Alkohol, Drogen) im Erwachsenenalter erhöht. </w:t>
            </w:r>
          </w:p>
        </w:tc>
        <w:tc>
          <w:tcPr>
            <w:tcW w:w="595" w:type="pct"/>
            <w:vAlign w:val="center"/>
          </w:tcPr>
          <w:p w14:paraId="33BC5C59"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5C2F853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26177D3B"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044CDEA0" w14:textId="77777777" w:rsidTr="0039144E">
        <w:trPr>
          <w:trHeight w:val="454"/>
        </w:trPr>
        <w:tc>
          <w:tcPr>
            <w:tcW w:w="3341" w:type="pct"/>
            <w:shd w:val="clear" w:color="auto" w:fill="E0E0E0"/>
            <w:vAlign w:val="center"/>
          </w:tcPr>
          <w:p w14:paraId="2C29CA6A" w14:textId="77777777" w:rsidR="00ED708F" w:rsidRPr="00ED708F" w:rsidRDefault="00ED708F" w:rsidP="00ED708F">
            <w:pPr>
              <w:tabs>
                <w:tab w:val="left" w:pos="360"/>
              </w:tabs>
              <w:spacing w:before="80" w:after="0" w:line="240" w:lineRule="auto"/>
              <w:ind w:left="356" w:hanging="356"/>
              <w:rPr>
                <w:rFonts w:ascii="Arial" w:eastAsia="PMingLiU" w:hAnsi="Arial" w:cs="Arial"/>
                <w:b/>
                <w:sz w:val="20"/>
                <w:szCs w:val="20"/>
                <w:lang w:eastAsia="de-DE"/>
              </w:rPr>
            </w:pPr>
            <w:r w:rsidRPr="00ED708F">
              <w:rPr>
                <w:rFonts w:ascii="Arial" w:eastAsia="PMingLiU" w:hAnsi="Arial" w:cs="Arial"/>
                <w:b/>
                <w:sz w:val="20"/>
                <w:szCs w:val="20"/>
                <w:lang w:eastAsia="de-DE"/>
              </w:rPr>
              <w:t>38. Wenn ein Kind auf Stimulanzien (z. B. Ritalin) anspricht, dann hat das Kind vermutlich auch ADHS.</w:t>
            </w:r>
          </w:p>
        </w:tc>
        <w:tc>
          <w:tcPr>
            <w:tcW w:w="595" w:type="pct"/>
            <w:shd w:val="clear" w:color="auto" w:fill="E0E0E0"/>
            <w:vAlign w:val="center"/>
          </w:tcPr>
          <w:p w14:paraId="5A4713B5"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shd w:val="clear" w:color="auto" w:fill="E0E0E0"/>
            <w:vAlign w:val="center"/>
          </w:tcPr>
          <w:p w14:paraId="73CBE05E"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shd w:val="clear" w:color="auto" w:fill="E0E0E0"/>
            <w:vAlign w:val="center"/>
          </w:tcPr>
          <w:p w14:paraId="6F6B5947"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r w:rsidR="00ED708F" w:rsidRPr="00ED708F" w14:paraId="55D09561" w14:textId="77777777" w:rsidTr="0039144E">
        <w:trPr>
          <w:trHeight w:val="454"/>
        </w:trPr>
        <w:tc>
          <w:tcPr>
            <w:tcW w:w="3341" w:type="pct"/>
            <w:vAlign w:val="center"/>
          </w:tcPr>
          <w:p w14:paraId="14054DE9" w14:textId="77777777" w:rsidR="00ED708F" w:rsidRPr="00ED708F" w:rsidRDefault="00ED708F" w:rsidP="00ED708F">
            <w:pPr>
              <w:tabs>
                <w:tab w:val="num" w:pos="0"/>
                <w:tab w:val="left" w:pos="360"/>
              </w:tabs>
              <w:spacing w:before="80" w:after="0" w:line="240" w:lineRule="auto"/>
              <w:ind w:left="356" w:hanging="356"/>
              <w:rPr>
                <w:rFonts w:ascii="Arial" w:eastAsia="PMingLiU" w:hAnsi="Arial" w:cs="Arial"/>
                <w:b/>
                <w:bCs/>
                <w:sz w:val="20"/>
                <w:szCs w:val="20"/>
                <w:lang w:eastAsia="de-DE"/>
              </w:rPr>
            </w:pPr>
            <w:r w:rsidRPr="00ED708F">
              <w:rPr>
                <w:rFonts w:ascii="Arial" w:eastAsia="PMingLiU" w:hAnsi="Arial" w:cs="Arial"/>
                <w:b/>
                <w:sz w:val="20"/>
                <w:szCs w:val="20"/>
                <w:lang w:eastAsia="de-DE"/>
              </w:rPr>
              <w:t>39. Kinder mit ADHS zeigen i.d. R. ein starres Befolgen von spezifischen Routinen oder Regeln.</w:t>
            </w:r>
          </w:p>
        </w:tc>
        <w:tc>
          <w:tcPr>
            <w:tcW w:w="595" w:type="pct"/>
            <w:vAlign w:val="center"/>
          </w:tcPr>
          <w:p w14:paraId="2A8A9673"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R</w:t>
            </w:r>
          </w:p>
        </w:tc>
        <w:tc>
          <w:tcPr>
            <w:tcW w:w="446" w:type="pct"/>
            <w:vAlign w:val="center"/>
          </w:tcPr>
          <w:p w14:paraId="21BA731A"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F</w:t>
            </w:r>
          </w:p>
        </w:tc>
        <w:tc>
          <w:tcPr>
            <w:tcW w:w="618" w:type="pct"/>
            <w:vAlign w:val="center"/>
          </w:tcPr>
          <w:p w14:paraId="08DE5E34" w14:textId="77777777" w:rsidR="00ED708F" w:rsidRPr="00ED708F" w:rsidRDefault="00ED708F" w:rsidP="00ED708F">
            <w:pPr>
              <w:spacing w:before="80" w:after="0" w:line="240" w:lineRule="auto"/>
              <w:jc w:val="center"/>
              <w:rPr>
                <w:rFonts w:ascii="Arial" w:eastAsia="PMingLiU" w:hAnsi="Arial" w:cs="Arial"/>
                <w:b/>
                <w:sz w:val="20"/>
                <w:szCs w:val="20"/>
                <w:lang w:eastAsia="de-DE"/>
              </w:rPr>
            </w:pPr>
            <w:r w:rsidRPr="00ED708F">
              <w:rPr>
                <w:rFonts w:ascii="Arial" w:eastAsia="PMingLiU" w:hAnsi="Arial" w:cs="Arial"/>
                <w:b/>
                <w:sz w:val="20"/>
                <w:szCs w:val="20"/>
                <w:lang w:eastAsia="de-DE"/>
              </w:rPr>
              <w:t>WN</w:t>
            </w:r>
          </w:p>
        </w:tc>
      </w:tr>
    </w:tbl>
    <w:p w14:paraId="3DFF95B0" w14:textId="77777777" w:rsidR="00ED708F" w:rsidRPr="00ED708F" w:rsidRDefault="00ED708F" w:rsidP="00ED708F">
      <w:pPr>
        <w:spacing w:before="240" w:after="0" w:line="360" w:lineRule="auto"/>
        <w:jc w:val="center"/>
        <w:rPr>
          <w:rFonts w:ascii="Arial" w:eastAsia="PMingLiU" w:hAnsi="Arial" w:cs="Arial"/>
          <w:b/>
          <w:sz w:val="24"/>
          <w:szCs w:val="24"/>
          <w:lang w:val="en-US" w:eastAsia="de-DE"/>
        </w:rPr>
      </w:pPr>
      <w:r w:rsidRPr="00ED708F">
        <w:rPr>
          <w:rFonts w:ascii="Arial" w:eastAsia="PMingLiU" w:hAnsi="Arial" w:cs="Arial"/>
          <w:u w:val="single"/>
          <w:lang w:val="en-US" w:eastAsia="de-DE"/>
        </w:rPr>
        <w:br w:type="page"/>
      </w:r>
      <w:r w:rsidRPr="00ED708F">
        <w:rPr>
          <w:rFonts w:ascii="Arial" w:eastAsia="PMingLiU" w:hAnsi="Arial" w:cs="Arial"/>
          <w:b/>
          <w:sz w:val="24"/>
          <w:szCs w:val="24"/>
          <w:lang w:val="en-US" w:eastAsia="de-DE"/>
        </w:rPr>
        <w:lastRenderedPageBreak/>
        <w:t>Lösung zur Knowledge of Attention Deficit Disorders Scale (KADDS)</w:t>
      </w:r>
    </w:p>
    <w:p w14:paraId="111E468D" w14:textId="77777777" w:rsidR="00ED708F" w:rsidRPr="00ED708F" w:rsidRDefault="00ED708F" w:rsidP="00ED708F">
      <w:pPr>
        <w:spacing w:after="0" w:line="360" w:lineRule="auto"/>
        <w:jc w:val="center"/>
        <w:rPr>
          <w:rFonts w:ascii="Arial" w:eastAsia="PMingLiU" w:hAnsi="Arial" w:cs="Arial"/>
          <w:sz w:val="24"/>
          <w:szCs w:val="24"/>
          <w:lang w:val="en-US" w:eastAsia="de-DE"/>
        </w:rPr>
      </w:pPr>
    </w:p>
    <w:p w14:paraId="518538E2" w14:textId="77777777" w:rsidR="00ED708F" w:rsidRPr="00ED708F" w:rsidRDefault="00ED708F" w:rsidP="00ED708F">
      <w:pPr>
        <w:spacing w:after="0" w:line="360" w:lineRule="auto"/>
        <w:jc w:val="center"/>
        <w:rPr>
          <w:rFonts w:ascii="Arial" w:eastAsia="PMingLiU" w:hAnsi="Arial" w:cs="Arial"/>
          <w:sz w:val="24"/>
          <w:szCs w:val="24"/>
          <w:lang w:val="en-US" w:eastAsia="de-DE"/>
        </w:rPr>
      </w:pPr>
    </w:p>
    <w:p w14:paraId="7EE40FA3" w14:textId="77777777" w:rsidR="00ED708F" w:rsidRPr="00ED708F" w:rsidRDefault="00ED708F" w:rsidP="00ED708F">
      <w:pPr>
        <w:spacing w:after="0" w:line="360" w:lineRule="auto"/>
        <w:rPr>
          <w:rFonts w:ascii="Arial" w:eastAsia="PMingLiU" w:hAnsi="Arial" w:cs="Arial"/>
          <w:b/>
          <w:i/>
          <w:sz w:val="24"/>
          <w:szCs w:val="24"/>
          <w:lang w:eastAsia="de-DE"/>
        </w:rPr>
      </w:pPr>
      <w:r w:rsidRPr="00ED708F">
        <w:rPr>
          <w:rFonts w:ascii="Arial" w:eastAsia="PMingLiU" w:hAnsi="Arial" w:cs="Arial"/>
          <w:b/>
          <w:i/>
          <w:sz w:val="24"/>
          <w:szCs w:val="24"/>
          <w:lang w:eastAsia="de-DE"/>
        </w:rPr>
        <w:t>Korrekte Antwort ist falsch:</w:t>
      </w:r>
    </w:p>
    <w:p w14:paraId="0E38E2BE" w14:textId="77777777" w:rsidR="00ED708F" w:rsidRPr="00ED708F" w:rsidRDefault="00ED708F" w:rsidP="00ED708F">
      <w:pPr>
        <w:spacing w:after="0" w:line="360" w:lineRule="auto"/>
        <w:rPr>
          <w:rFonts w:ascii="Arial" w:eastAsia="PMingLiU" w:hAnsi="Arial" w:cs="Arial"/>
          <w:sz w:val="24"/>
          <w:szCs w:val="24"/>
          <w:lang w:eastAsia="de-DE"/>
        </w:rPr>
      </w:pPr>
      <w:r w:rsidRPr="00ED708F">
        <w:rPr>
          <w:rFonts w:ascii="Arial" w:eastAsia="PMingLiU" w:hAnsi="Arial" w:cs="Arial"/>
          <w:sz w:val="24"/>
          <w:szCs w:val="24"/>
          <w:lang w:eastAsia="de-DE"/>
        </w:rPr>
        <w:t>(1 = 0) (2=1) (3=0) Items: 1, 2, 7, 11, 12, 14, 18, 19, 22, 23, 24, 27, 28, 29, 30, 34, 35, 36, 37, 38, 39</w:t>
      </w:r>
    </w:p>
    <w:p w14:paraId="375F5689" w14:textId="77777777" w:rsidR="00ED708F" w:rsidRPr="00ED708F" w:rsidRDefault="00ED708F" w:rsidP="00ED708F">
      <w:pPr>
        <w:spacing w:after="0" w:line="360" w:lineRule="auto"/>
        <w:rPr>
          <w:rFonts w:ascii="Arial" w:eastAsia="PMingLiU" w:hAnsi="Arial" w:cs="Arial"/>
          <w:sz w:val="24"/>
          <w:szCs w:val="24"/>
          <w:lang w:eastAsia="de-DE"/>
        </w:rPr>
      </w:pPr>
    </w:p>
    <w:p w14:paraId="5F87927F" w14:textId="77777777" w:rsidR="00ED708F" w:rsidRPr="00ED708F" w:rsidRDefault="00ED708F" w:rsidP="00ED708F">
      <w:pPr>
        <w:spacing w:after="0" w:line="360" w:lineRule="auto"/>
        <w:rPr>
          <w:rFonts w:ascii="Arial" w:eastAsia="PMingLiU" w:hAnsi="Arial" w:cs="Arial"/>
          <w:sz w:val="24"/>
          <w:szCs w:val="24"/>
          <w:lang w:eastAsia="de-DE"/>
        </w:rPr>
      </w:pPr>
    </w:p>
    <w:p w14:paraId="6F0BEBF9" w14:textId="77777777" w:rsidR="00ED708F" w:rsidRPr="00ED708F" w:rsidRDefault="00ED708F" w:rsidP="00ED708F">
      <w:pPr>
        <w:spacing w:after="0" w:line="360" w:lineRule="auto"/>
        <w:rPr>
          <w:rFonts w:ascii="Arial" w:eastAsia="PMingLiU" w:hAnsi="Arial" w:cs="Arial"/>
          <w:b/>
          <w:i/>
          <w:sz w:val="24"/>
          <w:szCs w:val="24"/>
          <w:lang w:eastAsia="de-DE"/>
        </w:rPr>
      </w:pPr>
      <w:r w:rsidRPr="00ED708F">
        <w:rPr>
          <w:rFonts w:ascii="Arial" w:eastAsia="PMingLiU" w:hAnsi="Arial" w:cs="Arial"/>
          <w:b/>
          <w:i/>
          <w:sz w:val="24"/>
          <w:szCs w:val="24"/>
          <w:lang w:eastAsia="de-DE"/>
        </w:rPr>
        <w:t>Korrekte Antwort ist richtig:</w:t>
      </w:r>
    </w:p>
    <w:p w14:paraId="3768A77E" w14:textId="77777777" w:rsidR="00ED708F" w:rsidRPr="00ED708F" w:rsidRDefault="00ED708F" w:rsidP="00ED708F">
      <w:pPr>
        <w:spacing w:after="0" w:line="360" w:lineRule="auto"/>
        <w:rPr>
          <w:rFonts w:ascii="Arial" w:eastAsia="PMingLiU" w:hAnsi="Arial" w:cs="Arial"/>
          <w:sz w:val="24"/>
          <w:szCs w:val="24"/>
          <w:lang w:eastAsia="de-DE"/>
        </w:rPr>
      </w:pPr>
      <w:r w:rsidRPr="00ED708F">
        <w:rPr>
          <w:rFonts w:ascii="Arial" w:eastAsia="PMingLiU" w:hAnsi="Arial" w:cs="Arial"/>
          <w:sz w:val="24"/>
          <w:szCs w:val="24"/>
          <w:lang w:eastAsia="de-DE"/>
        </w:rPr>
        <w:t>(1=1) (2=0) (3=0) Items: 3, 4, 5, 6, 8, 9, 10, 13, 15, 16, 17, 20, 21, 25, 26, 31, 32, 33</w:t>
      </w:r>
    </w:p>
    <w:p w14:paraId="44EE662A" w14:textId="77777777" w:rsidR="00ED708F" w:rsidRPr="00ED708F" w:rsidRDefault="00ED708F" w:rsidP="00ED708F">
      <w:pPr>
        <w:spacing w:after="0" w:line="360" w:lineRule="auto"/>
        <w:rPr>
          <w:rFonts w:ascii="Arial" w:eastAsia="PMingLiU" w:hAnsi="Arial" w:cs="Arial"/>
          <w:sz w:val="24"/>
          <w:szCs w:val="24"/>
          <w:lang w:eastAsia="de-DE"/>
        </w:rPr>
      </w:pPr>
    </w:p>
    <w:p w14:paraId="08D2277D" w14:textId="77777777" w:rsidR="00ED708F" w:rsidRPr="00ED708F" w:rsidRDefault="00ED708F" w:rsidP="00ED708F">
      <w:pPr>
        <w:spacing w:after="0" w:line="360" w:lineRule="auto"/>
        <w:rPr>
          <w:rFonts w:ascii="Arial" w:eastAsia="PMingLiU" w:hAnsi="Arial" w:cs="Arial"/>
          <w:sz w:val="24"/>
          <w:szCs w:val="24"/>
          <w:lang w:eastAsia="de-DE"/>
        </w:rPr>
      </w:pPr>
    </w:p>
    <w:p w14:paraId="01418BCE" w14:textId="77777777" w:rsidR="00ED708F" w:rsidRPr="00ED708F" w:rsidRDefault="00ED708F" w:rsidP="00ED708F">
      <w:pPr>
        <w:spacing w:after="0" w:line="360" w:lineRule="auto"/>
        <w:rPr>
          <w:rFonts w:ascii="Arial" w:eastAsia="PMingLiU" w:hAnsi="Arial" w:cs="Arial"/>
          <w:b/>
          <w:i/>
          <w:sz w:val="24"/>
          <w:szCs w:val="24"/>
          <w:lang w:val="en-US" w:eastAsia="de-DE"/>
        </w:rPr>
      </w:pPr>
      <w:r w:rsidRPr="00ED708F">
        <w:rPr>
          <w:rFonts w:ascii="Arial" w:eastAsia="PMingLiU" w:hAnsi="Arial" w:cs="Arial"/>
          <w:b/>
          <w:i/>
          <w:sz w:val="24"/>
          <w:szCs w:val="24"/>
          <w:lang w:val="en-US" w:eastAsia="de-DE"/>
        </w:rPr>
        <w:t>KADDS Subskalen:</w:t>
      </w:r>
    </w:p>
    <w:p w14:paraId="4A9D0373" w14:textId="77777777" w:rsidR="00ED708F" w:rsidRPr="00ED708F" w:rsidRDefault="00ED708F" w:rsidP="00ED708F">
      <w:pPr>
        <w:spacing w:after="0" w:line="360" w:lineRule="auto"/>
        <w:rPr>
          <w:rFonts w:ascii="Arial" w:eastAsia="PMingLiU" w:hAnsi="Arial" w:cs="Arial"/>
          <w:sz w:val="24"/>
          <w:szCs w:val="24"/>
          <w:lang w:val="en-US" w:eastAsia="de-DE"/>
        </w:rPr>
      </w:pPr>
      <w:r w:rsidRPr="00ED708F">
        <w:rPr>
          <w:rFonts w:ascii="Arial" w:eastAsia="PMingLiU" w:hAnsi="Arial" w:cs="Arial"/>
          <w:sz w:val="24"/>
          <w:szCs w:val="24"/>
          <w:lang w:val="en-US" w:eastAsia="de-DE"/>
        </w:rPr>
        <w:t>Associated Features (i.e., General): 1, 4, 6, 13, 17, 19, 22, 24, 27, 28, 29, 30, 31, 32, 33</w:t>
      </w:r>
    </w:p>
    <w:p w14:paraId="049A33AA" w14:textId="77777777" w:rsidR="00ED708F" w:rsidRPr="00ED708F" w:rsidRDefault="00ED708F" w:rsidP="00ED708F">
      <w:pPr>
        <w:spacing w:after="0" w:line="360" w:lineRule="auto"/>
        <w:rPr>
          <w:rFonts w:ascii="Arial" w:eastAsia="PMingLiU" w:hAnsi="Arial" w:cs="Arial"/>
          <w:sz w:val="24"/>
          <w:szCs w:val="24"/>
          <w:lang w:eastAsia="de-DE"/>
        </w:rPr>
      </w:pPr>
      <w:r w:rsidRPr="00ED708F">
        <w:rPr>
          <w:rFonts w:ascii="Arial" w:eastAsia="PMingLiU" w:hAnsi="Arial" w:cs="Arial"/>
          <w:sz w:val="24"/>
          <w:szCs w:val="24"/>
          <w:lang w:eastAsia="de-DE"/>
        </w:rPr>
        <w:t>Symptoms/Diagnosis: 3, 5, 7, 9, 11, 14, 16, 21, 26</w:t>
      </w:r>
    </w:p>
    <w:p w14:paraId="2ABCBA61" w14:textId="77777777" w:rsidR="00ED708F" w:rsidRPr="00ED708F" w:rsidRDefault="00ED708F" w:rsidP="00ED708F">
      <w:pPr>
        <w:spacing w:after="0" w:line="360" w:lineRule="auto"/>
        <w:rPr>
          <w:rFonts w:ascii="Arial" w:eastAsia="PMingLiU" w:hAnsi="Arial" w:cs="Arial"/>
          <w:sz w:val="24"/>
          <w:szCs w:val="24"/>
          <w:lang w:eastAsia="de-DE"/>
        </w:rPr>
      </w:pPr>
      <w:r w:rsidRPr="00ED708F">
        <w:rPr>
          <w:rFonts w:ascii="Arial" w:eastAsia="PMingLiU" w:hAnsi="Arial" w:cs="Arial"/>
          <w:sz w:val="24"/>
          <w:szCs w:val="24"/>
          <w:lang w:eastAsia="de-DE"/>
        </w:rPr>
        <w:t>Treatment: 2, 8, 10, 12, 15, 18, 20, 23, 25, 34, 35, 36</w:t>
      </w:r>
    </w:p>
    <w:p w14:paraId="2546E8DE" w14:textId="77777777" w:rsidR="00ED708F" w:rsidRPr="00ED708F" w:rsidRDefault="00ED708F" w:rsidP="00ED708F">
      <w:pPr>
        <w:spacing w:after="0" w:line="360" w:lineRule="auto"/>
        <w:rPr>
          <w:rFonts w:ascii="Arial" w:eastAsia="PMingLiU" w:hAnsi="Arial" w:cs="Arial"/>
          <w:sz w:val="24"/>
          <w:szCs w:val="24"/>
          <w:lang w:eastAsia="de-DE"/>
        </w:rPr>
      </w:pPr>
    </w:p>
    <w:p w14:paraId="2C604705" w14:textId="77777777" w:rsidR="00ED708F" w:rsidRPr="00ED708F" w:rsidRDefault="00ED708F" w:rsidP="00ED708F">
      <w:pPr>
        <w:spacing w:after="0" w:line="360" w:lineRule="auto"/>
        <w:rPr>
          <w:rFonts w:ascii="Arial" w:eastAsia="PMingLiU" w:hAnsi="Arial" w:cs="Arial"/>
          <w:sz w:val="24"/>
          <w:szCs w:val="24"/>
          <w:lang w:eastAsia="de-DE"/>
        </w:rPr>
      </w:pPr>
    </w:p>
    <w:p w14:paraId="04915167" w14:textId="77777777" w:rsidR="00ED708F" w:rsidRPr="00ED708F" w:rsidRDefault="00ED708F" w:rsidP="00ED708F">
      <w:pPr>
        <w:spacing w:after="0" w:line="240" w:lineRule="auto"/>
        <w:rPr>
          <w:rFonts w:ascii="Arial" w:eastAsia="PMingLiU" w:hAnsi="Arial" w:cs="Arial"/>
          <w:lang w:eastAsia="de-DE"/>
        </w:rPr>
      </w:pPr>
    </w:p>
    <w:p w14:paraId="55EC93F0" w14:textId="77777777" w:rsidR="00ED708F" w:rsidRPr="00ED708F" w:rsidRDefault="00ED708F" w:rsidP="00ED708F">
      <w:pPr>
        <w:tabs>
          <w:tab w:val="left" w:pos="2694"/>
        </w:tabs>
        <w:spacing w:after="0" w:line="240" w:lineRule="auto"/>
        <w:rPr>
          <w:rFonts w:ascii="Arial" w:eastAsia="PMingLiU" w:hAnsi="Arial" w:cs="Arial"/>
          <w:b/>
          <w:sz w:val="24"/>
          <w:lang w:eastAsia="de-DE"/>
        </w:rPr>
      </w:pPr>
      <w:r w:rsidRPr="00ED708F">
        <w:rPr>
          <w:rFonts w:ascii="Arial" w:eastAsia="PMingLiU" w:hAnsi="Arial" w:cs="Arial"/>
          <w:b/>
          <w:sz w:val="24"/>
          <w:lang w:eastAsia="de-DE"/>
        </w:rPr>
        <w:t xml:space="preserve">Kontaktadressen der Entwickler des Instrumentes in den USA </w:t>
      </w:r>
    </w:p>
    <w:p w14:paraId="6FF44EE1" w14:textId="77777777" w:rsidR="00ED708F" w:rsidRPr="00ED708F" w:rsidRDefault="00ED708F" w:rsidP="00ED708F">
      <w:pPr>
        <w:spacing w:after="0" w:line="240" w:lineRule="auto"/>
        <w:rPr>
          <w:rFonts w:ascii="Arial" w:eastAsia="PMingLiU" w:hAnsi="Arial" w:cs="Arial"/>
          <w:lang w:eastAsia="de-DE"/>
        </w:rPr>
      </w:pPr>
    </w:p>
    <w:p w14:paraId="0A82EEC6" w14:textId="77777777" w:rsidR="00ED708F" w:rsidRPr="00ED708F" w:rsidRDefault="00ED708F" w:rsidP="00ED708F">
      <w:pPr>
        <w:spacing w:after="0" w:line="240" w:lineRule="auto"/>
        <w:rPr>
          <w:rFonts w:ascii="Arial" w:eastAsia="PMingLiU" w:hAnsi="Arial" w:cs="Arial"/>
          <w:lang w:eastAsia="de-DE"/>
        </w:rPr>
      </w:pPr>
    </w:p>
    <w:p w14:paraId="5C0EDE19" w14:textId="77777777" w:rsidR="00ED708F" w:rsidRPr="00ED708F" w:rsidRDefault="00ED708F" w:rsidP="00ED708F">
      <w:pPr>
        <w:spacing w:after="0" w:line="240" w:lineRule="auto"/>
        <w:rPr>
          <w:rFonts w:ascii="Arial" w:eastAsia="PMingLiU" w:hAnsi="Arial" w:cs="Arial"/>
          <w:lang w:eastAsia="de-DE"/>
        </w:rPr>
      </w:pPr>
    </w:p>
    <w:tbl>
      <w:tblPr>
        <w:tblW w:w="5000" w:type="pct"/>
        <w:tblLook w:val="01E0" w:firstRow="1" w:lastRow="1" w:firstColumn="1" w:lastColumn="1" w:noHBand="0" w:noVBand="0"/>
      </w:tblPr>
      <w:tblGrid>
        <w:gridCol w:w="5303"/>
        <w:gridCol w:w="4039"/>
        <w:gridCol w:w="512"/>
      </w:tblGrid>
      <w:tr w:rsidR="00ED708F" w:rsidRPr="00B370E6" w14:paraId="785A7BE6" w14:textId="77777777" w:rsidTr="0039144E">
        <w:tc>
          <w:tcPr>
            <w:tcW w:w="5211" w:type="dxa"/>
          </w:tcPr>
          <w:p w14:paraId="416B3974" w14:textId="77777777" w:rsidR="00ED708F" w:rsidRPr="00ED708F" w:rsidRDefault="00ED708F" w:rsidP="00ED708F">
            <w:pPr>
              <w:tabs>
                <w:tab w:val="left" w:pos="-720"/>
              </w:tabs>
              <w:suppressAutoHyphens/>
              <w:spacing w:after="0" w:line="240" w:lineRule="auto"/>
              <w:rPr>
                <w:rFonts w:ascii="Arial" w:eastAsia="PMingLiU" w:hAnsi="Arial" w:cs="Arial"/>
                <w:b/>
                <w:bCs/>
                <w:sz w:val="24"/>
                <w:szCs w:val="20"/>
              </w:rPr>
            </w:pPr>
            <w:r w:rsidRPr="00ED708F">
              <w:rPr>
                <w:rFonts w:ascii="Arial" w:eastAsia="PMingLiU" w:hAnsi="Arial" w:cs="Arial"/>
                <w:b/>
                <w:bCs/>
                <w:sz w:val="24"/>
                <w:szCs w:val="20"/>
                <w:lang w:eastAsia="de-DE"/>
              </w:rPr>
              <w:t>Muhlenberg College (USA)</w:t>
            </w:r>
          </w:p>
          <w:p w14:paraId="4987DED9" w14:textId="77777777" w:rsidR="00ED708F" w:rsidRPr="00ED708F" w:rsidRDefault="00ED708F" w:rsidP="00ED708F">
            <w:pPr>
              <w:tabs>
                <w:tab w:val="left" w:pos="-720"/>
              </w:tabs>
              <w:suppressAutoHyphens/>
              <w:spacing w:after="0" w:line="240" w:lineRule="auto"/>
              <w:rPr>
                <w:rFonts w:ascii="Arial" w:eastAsia="PMingLiU" w:hAnsi="Arial" w:cs="Arial"/>
                <w:sz w:val="24"/>
                <w:szCs w:val="8"/>
                <w:lang w:eastAsia="de-DE"/>
              </w:rPr>
            </w:pPr>
          </w:p>
          <w:p w14:paraId="7C7CFE26"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eastAsia="de-DE"/>
              </w:rPr>
            </w:pPr>
            <w:r w:rsidRPr="00ED708F">
              <w:rPr>
                <w:rFonts w:ascii="Arial" w:eastAsia="PMingLiU" w:hAnsi="Arial" w:cs="Arial"/>
                <w:sz w:val="24"/>
                <w:szCs w:val="20"/>
                <w:lang w:eastAsia="de-DE"/>
              </w:rPr>
              <w:t>Mark J. Sciutto, Ph.D.</w:t>
            </w:r>
          </w:p>
          <w:p w14:paraId="622EF768"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eastAsia="de-DE"/>
              </w:rPr>
            </w:pPr>
            <w:r w:rsidRPr="00ED708F">
              <w:rPr>
                <w:rFonts w:ascii="Arial" w:eastAsia="PMingLiU" w:hAnsi="Arial" w:cs="Arial"/>
                <w:sz w:val="24"/>
                <w:szCs w:val="20"/>
                <w:lang w:val="en-US" w:eastAsia="de-DE"/>
              </w:rPr>
              <w:t>Department of Psychology</w:t>
            </w:r>
          </w:p>
          <w:p w14:paraId="3ED63782"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eastAsia="de-DE"/>
              </w:rPr>
            </w:pPr>
            <w:r w:rsidRPr="00ED708F">
              <w:rPr>
                <w:rFonts w:ascii="Arial" w:eastAsia="PMingLiU" w:hAnsi="Arial" w:cs="Arial"/>
                <w:sz w:val="24"/>
                <w:szCs w:val="20"/>
                <w:lang w:val="en-US" w:eastAsia="de-DE"/>
              </w:rPr>
              <w:t>(484) 664-3649</w:t>
            </w:r>
          </w:p>
          <w:p w14:paraId="3B1C5131" w14:textId="77777777" w:rsidR="00ED708F" w:rsidRPr="00ED708F" w:rsidRDefault="00ED54DD" w:rsidP="00ED708F">
            <w:pPr>
              <w:tabs>
                <w:tab w:val="left" w:pos="-720"/>
              </w:tabs>
              <w:suppressAutoHyphens/>
              <w:spacing w:after="0" w:line="240" w:lineRule="auto"/>
              <w:rPr>
                <w:rFonts w:ascii="Arial" w:eastAsia="PMingLiU" w:hAnsi="Arial" w:cs="Arial"/>
                <w:sz w:val="24"/>
                <w:szCs w:val="20"/>
                <w:lang w:val="en-US" w:eastAsia="de-DE"/>
              </w:rPr>
            </w:pPr>
            <w:hyperlink r:id="rId25" w:history="1">
              <w:r w:rsidR="00ED708F" w:rsidRPr="00ED708F">
                <w:rPr>
                  <w:rFonts w:ascii="Arial" w:eastAsia="PMingLiU" w:hAnsi="Arial" w:cs="Arial"/>
                  <w:sz w:val="24"/>
                  <w:szCs w:val="20"/>
                  <w:lang w:val="en-US" w:eastAsia="de-DE"/>
                </w:rPr>
                <w:t>sciutto@muhlenberg.edu</w:t>
              </w:r>
            </w:hyperlink>
            <w:r w:rsidR="00ED708F" w:rsidRPr="00ED708F">
              <w:rPr>
                <w:rFonts w:ascii="Arial" w:eastAsia="PMingLiU" w:hAnsi="Arial" w:cs="Arial"/>
                <w:sz w:val="24"/>
                <w:szCs w:val="20"/>
                <w:lang w:val="en-US" w:eastAsia="de-DE"/>
              </w:rPr>
              <w:t xml:space="preserve"> </w:t>
            </w:r>
          </w:p>
          <w:p w14:paraId="48638BE8" w14:textId="77777777" w:rsidR="00ED708F" w:rsidRPr="00ED708F" w:rsidRDefault="00ED708F" w:rsidP="00ED708F">
            <w:pPr>
              <w:tabs>
                <w:tab w:val="left" w:pos="-720"/>
              </w:tabs>
              <w:suppressAutoHyphens/>
              <w:spacing w:after="0" w:line="240" w:lineRule="auto"/>
              <w:rPr>
                <w:rFonts w:ascii="Arial" w:eastAsia="PMingLiU" w:hAnsi="Arial" w:cs="Arial"/>
                <w:sz w:val="24"/>
                <w:szCs w:val="8"/>
                <w:lang w:val="en-US" w:eastAsia="de-DE"/>
              </w:rPr>
            </w:pPr>
          </w:p>
          <w:p w14:paraId="2DFB2B95"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rPr>
            </w:pPr>
          </w:p>
        </w:tc>
        <w:tc>
          <w:tcPr>
            <w:tcW w:w="3969" w:type="dxa"/>
          </w:tcPr>
          <w:p w14:paraId="17C3C6FA" w14:textId="77777777" w:rsidR="00ED708F" w:rsidRPr="00ED708F" w:rsidRDefault="00ED708F" w:rsidP="00ED708F">
            <w:pPr>
              <w:tabs>
                <w:tab w:val="left" w:pos="-720"/>
              </w:tabs>
              <w:suppressAutoHyphens/>
              <w:spacing w:after="0" w:line="240" w:lineRule="auto"/>
              <w:rPr>
                <w:rFonts w:ascii="Arial" w:eastAsia="PMingLiU" w:hAnsi="Arial" w:cs="Arial"/>
                <w:b/>
                <w:bCs/>
                <w:sz w:val="24"/>
                <w:szCs w:val="20"/>
                <w:lang w:val="en-US"/>
              </w:rPr>
            </w:pPr>
            <w:r w:rsidRPr="00ED708F">
              <w:rPr>
                <w:rFonts w:ascii="Arial" w:eastAsia="PMingLiU" w:hAnsi="Arial" w:cs="Arial"/>
                <w:b/>
                <w:bCs/>
                <w:sz w:val="24"/>
                <w:szCs w:val="20"/>
                <w:lang w:val="en-US" w:eastAsia="de-DE"/>
              </w:rPr>
              <w:t>St. John’s University (USA)</w:t>
            </w:r>
          </w:p>
          <w:p w14:paraId="4CB5221C" w14:textId="77777777" w:rsidR="00ED708F" w:rsidRPr="00ED708F" w:rsidRDefault="00ED708F" w:rsidP="00ED708F">
            <w:pPr>
              <w:tabs>
                <w:tab w:val="left" w:pos="-720"/>
              </w:tabs>
              <w:suppressAutoHyphens/>
              <w:spacing w:after="0" w:line="240" w:lineRule="auto"/>
              <w:rPr>
                <w:rFonts w:ascii="Arial" w:eastAsia="PMingLiU" w:hAnsi="Arial" w:cs="Arial"/>
                <w:b/>
                <w:bCs/>
                <w:sz w:val="24"/>
                <w:szCs w:val="8"/>
                <w:lang w:val="en-US" w:eastAsia="de-DE"/>
              </w:rPr>
            </w:pPr>
          </w:p>
          <w:p w14:paraId="5BEA7C57"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eastAsia="de-DE"/>
              </w:rPr>
            </w:pPr>
            <w:r w:rsidRPr="00ED708F">
              <w:rPr>
                <w:rFonts w:ascii="Arial" w:eastAsia="PMingLiU" w:hAnsi="Arial" w:cs="Arial"/>
                <w:sz w:val="24"/>
                <w:szCs w:val="20"/>
                <w:lang w:val="en-US" w:eastAsia="de-DE"/>
              </w:rPr>
              <w:t>Mark D. Terjesen, Ph.D.</w:t>
            </w:r>
          </w:p>
          <w:p w14:paraId="4DB0EC39"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eastAsia="de-DE"/>
              </w:rPr>
            </w:pPr>
            <w:r w:rsidRPr="00ED708F">
              <w:rPr>
                <w:rFonts w:ascii="Arial" w:eastAsia="PMingLiU" w:hAnsi="Arial" w:cs="Arial"/>
                <w:sz w:val="24"/>
                <w:szCs w:val="20"/>
                <w:lang w:val="en-US" w:eastAsia="de-DE"/>
              </w:rPr>
              <w:t>Department of School Psychology</w:t>
            </w:r>
          </w:p>
          <w:p w14:paraId="17631FA6" w14:textId="77777777" w:rsidR="00ED708F" w:rsidRPr="00ED708F" w:rsidRDefault="00ED708F" w:rsidP="00ED708F">
            <w:pPr>
              <w:tabs>
                <w:tab w:val="left" w:pos="-720"/>
              </w:tabs>
              <w:suppressAutoHyphens/>
              <w:spacing w:after="0" w:line="240" w:lineRule="auto"/>
              <w:rPr>
                <w:rFonts w:ascii="Arial" w:eastAsia="PMingLiU" w:hAnsi="Arial" w:cs="Arial"/>
                <w:sz w:val="24"/>
                <w:szCs w:val="20"/>
                <w:lang w:val="en-US" w:eastAsia="de-DE"/>
              </w:rPr>
            </w:pPr>
            <w:r w:rsidRPr="00ED708F">
              <w:rPr>
                <w:rFonts w:ascii="Arial" w:eastAsia="PMingLiU" w:hAnsi="Arial" w:cs="Arial"/>
                <w:sz w:val="24"/>
                <w:szCs w:val="20"/>
                <w:lang w:val="en-US" w:eastAsia="de-DE"/>
              </w:rPr>
              <w:t>(718) 990-5860</w:t>
            </w:r>
          </w:p>
          <w:p w14:paraId="50C1EE15" w14:textId="77777777" w:rsidR="00ED708F" w:rsidRPr="00ED708F" w:rsidRDefault="00ED54DD" w:rsidP="00ED708F">
            <w:pPr>
              <w:tabs>
                <w:tab w:val="left" w:pos="-720"/>
              </w:tabs>
              <w:suppressAutoHyphens/>
              <w:spacing w:after="0" w:line="240" w:lineRule="auto"/>
              <w:rPr>
                <w:rFonts w:ascii="Arial" w:eastAsia="PMingLiU" w:hAnsi="Arial" w:cs="Arial"/>
                <w:sz w:val="24"/>
                <w:szCs w:val="20"/>
                <w:lang w:val="en-US"/>
              </w:rPr>
            </w:pPr>
            <w:hyperlink r:id="rId26" w:history="1">
              <w:r w:rsidR="00ED708F" w:rsidRPr="00ED708F">
                <w:rPr>
                  <w:rFonts w:ascii="Arial" w:eastAsia="PMingLiU" w:hAnsi="Arial" w:cs="Arial"/>
                  <w:sz w:val="24"/>
                  <w:szCs w:val="20"/>
                  <w:lang w:val="en-US" w:eastAsia="de-DE"/>
                </w:rPr>
                <w:t>terjesem@stjohns.edu</w:t>
              </w:r>
            </w:hyperlink>
          </w:p>
        </w:tc>
        <w:tc>
          <w:tcPr>
            <w:tcW w:w="503" w:type="dxa"/>
          </w:tcPr>
          <w:p w14:paraId="3AD7801C" w14:textId="77777777" w:rsidR="00ED708F" w:rsidRPr="00ED708F" w:rsidRDefault="00ED708F" w:rsidP="00ED708F">
            <w:pPr>
              <w:spacing w:after="0" w:line="240" w:lineRule="auto"/>
              <w:rPr>
                <w:rFonts w:ascii="Arial" w:eastAsia="PMingLiU" w:hAnsi="Arial" w:cs="Arial"/>
                <w:sz w:val="20"/>
                <w:szCs w:val="20"/>
                <w:lang w:val="en-US" w:eastAsia="de-DE"/>
              </w:rPr>
            </w:pPr>
          </w:p>
        </w:tc>
      </w:tr>
    </w:tbl>
    <w:p w14:paraId="42501C91" w14:textId="77777777" w:rsidR="00ED708F" w:rsidRPr="00ED708F" w:rsidRDefault="00ED708F" w:rsidP="00ED708F">
      <w:pPr>
        <w:spacing w:after="0" w:line="240" w:lineRule="auto"/>
        <w:ind w:left="709" w:hanging="709"/>
        <w:rPr>
          <w:rFonts w:ascii="Arial" w:eastAsia="PMingLiU" w:hAnsi="Arial" w:cs="Arial"/>
          <w:b/>
          <w:bCs/>
          <w:lang w:val="en-US" w:eastAsia="de-DE"/>
        </w:rPr>
      </w:pPr>
    </w:p>
    <w:p w14:paraId="1F10DE5F" w14:textId="77777777" w:rsidR="00CE7ED3" w:rsidRPr="00CD4E94" w:rsidRDefault="00CE7ED3" w:rsidP="00B370E6">
      <w:pPr>
        <w:tabs>
          <w:tab w:val="left" w:pos="5880"/>
          <w:tab w:val="left" w:pos="9720"/>
        </w:tabs>
        <w:spacing w:before="76" w:after="0" w:line="259" w:lineRule="exact"/>
        <w:ind w:left="3540" w:right="-20" w:firstLine="708"/>
        <w:rPr>
          <w:rFonts w:ascii="Times New Roman" w:hAnsi="Times New Roman" w:cs="Times New Roman"/>
          <w:sz w:val="20"/>
          <w:szCs w:val="20"/>
        </w:rPr>
      </w:pPr>
    </w:p>
    <w:sectPr w:rsidR="00CE7ED3" w:rsidRPr="00CD4E94" w:rsidSect="00B370E6">
      <w:footerReference w:type="default" r:id="rId27"/>
      <w:pgSz w:w="11906" w:h="16838"/>
      <w:pgMar w:top="1418"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CE7ED3" w:rsidRDefault="00CE7ED3" w:rsidP="003538DA">
      <w:pPr>
        <w:spacing w:after="0" w:line="240" w:lineRule="auto"/>
      </w:pPr>
      <w:r>
        <w:separator/>
      </w:r>
    </w:p>
  </w:endnote>
  <w:endnote w:type="continuationSeparator" w:id="0">
    <w:p w14:paraId="781A8C1B" w14:textId="77777777" w:rsidR="00CE7ED3" w:rsidRDefault="00CE7ED3"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EE82" w14:textId="77777777" w:rsidR="00B370E6" w:rsidRDefault="00B37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46196"/>
      <w:docPartObj>
        <w:docPartGallery w:val="Page Numbers (Bottom of Page)"/>
        <w:docPartUnique/>
      </w:docPartObj>
    </w:sdtPr>
    <w:sdtEndPr/>
    <w:sdtContent>
      <w:p w14:paraId="0E2565E7" w14:textId="63DD8ADF" w:rsidR="00CE7ED3" w:rsidRDefault="00CE7ED3">
        <w:pPr>
          <w:pStyle w:val="Fuzeile"/>
          <w:jc w:val="right"/>
        </w:pPr>
        <w:r>
          <w:fldChar w:fldCharType="begin"/>
        </w:r>
        <w:r>
          <w:instrText>PAGE   \* MERGEFORMAT</w:instrText>
        </w:r>
        <w:r>
          <w:fldChar w:fldCharType="separate"/>
        </w:r>
        <w:r w:rsidR="00C46062">
          <w:rPr>
            <w:noProof/>
          </w:rPr>
          <w:t>2</w:t>
        </w:r>
        <w:r>
          <w:fldChar w:fldCharType="end"/>
        </w:r>
      </w:p>
    </w:sdtContent>
  </w:sdt>
  <w:p w14:paraId="6C55BCB1" w14:textId="4B37D07A" w:rsidR="00CE7ED3" w:rsidRDefault="00CE7ED3">
    <w:pPr>
      <w:pStyle w:val="Fuzeile"/>
    </w:pPr>
    <w:r w:rsidRPr="006C4AC1">
      <w:t>PD Dr. Sandra Schmiedeler, Universität Würzburg, s.schmiedeler@psychologie.uni-wuerzburg.de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3E81" w14:textId="77777777" w:rsidR="00B370E6" w:rsidRDefault="00B370E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81536"/>
      <w:docPartObj>
        <w:docPartGallery w:val="Page Numbers (Bottom of Page)"/>
        <w:docPartUnique/>
      </w:docPartObj>
    </w:sdtPr>
    <w:sdtEndPr/>
    <w:sdtContent>
      <w:p w14:paraId="34EF21E1" w14:textId="587C2AA3" w:rsidR="00CE7ED3" w:rsidRDefault="00CE7ED3">
        <w:pPr>
          <w:pStyle w:val="Fuzeile"/>
          <w:jc w:val="right"/>
        </w:pPr>
        <w:r>
          <w:fldChar w:fldCharType="begin"/>
        </w:r>
        <w:r>
          <w:instrText>PAGE   \* MERGEFORMAT</w:instrText>
        </w:r>
        <w:r>
          <w:fldChar w:fldCharType="separate"/>
        </w:r>
        <w:r w:rsidR="00ED54DD">
          <w:rPr>
            <w:noProof/>
          </w:rPr>
          <w:t>1</w:t>
        </w:r>
        <w:r>
          <w:fldChar w:fldCharType="end"/>
        </w:r>
      </w:p>
    </w:sdtContent>
  </w:sdt>
  <w:p w14:paraId="54F3727A" w14:textId="77777777" w:rsidR="00CE7ED3" w:rsidRDefault="00CE7ED3">
    <w:pPr>
      <w:pStyle w:val="Fuzeile"/>
    </w:pPr>
    <w:r w:rsidRPr="006C4AC1">
      <w:t>PD Dr. Sandra Schmiedeler, Universität Würzburg, s.schmiedeler@psychologie.uni-wuerzburg.de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CE7ED3" w:rsidRDefault="00CE7ED3" w:rsidP="003538DA">
      <w:pPr>
        <w:spacing w:after="0" w:line="240" w:lineRule="auto"/>
      </w:pPr>
      <w:r>
        <w:separator/>
      </w:r>
    </w:p>
  </w:footnote>
  <w:footnote w:type="continuationSeparator" w:id="0">
    <w:p w14:paraId="506023A4" w14:textId="77777777" w:rsidR="00CE7ED3" w:rsidRDefault="00CE7ED3"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ADA0" w14:textId="77777777" w:rsidR="00B370E6" w:rsidRDefault="00B370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2B10" w14:textId="77777777" w:rsidR="00B370E6" w:rsidRDefault="00B370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1BDF" w14:textId="77777777" w:rsidR="00B370E6" w:rsidRDefault="00B37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8B2"/>
    <w:multiLevelType w:val="hybridMultilevel"/>
    <w:tmpl w:val="676865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9144E"/>
    <w:rsid w:val="003A6A2C"/>
    <w:rsid w:val="003D6BAC"/>
    <w:rsid w:val="00415BEA"/>
    <w:rsid w:val="00427CC7"/>
    <w:rsid w:val="004D43AC"/>
    <w:rsid w:val="005541E0"/>
    <w:rsid w:val="005E3471"/>
    <w:rsid w:val="0060054E"/>
    <w:rsid w:val="006131DC"/>
    <w:rsid w:val="00614314"/>
    <w:rsid w:val="0061747F"/>
    <w:rsid w:val="00622165"/>
    <w:rsid w:val="00671C6F"/>
    <w:rsid w:val="006C4AC1"/>
    <w:rsid w:val="006F6A1D"/>
    <w:rsid w:val="00710A31"/>
    <w:rsid w:val="00712EFA"/>
    <w:rsid w:val="0072502B"/>
    <w:rsid w:val="007314A2"/>
    <w:rsid w:val="007603D4"/>
    <w:rsid w:val="00761570"/>
    <w:rsid w:val="007A1966"/>
    <w:rsid w:val="007F5C38"/>
    <w:rsid w:val="008233A5"/>
    <w:rsid w:val="00853A90"/>
    <w:rsid w:val="008D0A35"/>
    <w:rsid w:val="008E67DC"/>
    <w:rsid w:val="008F5E30"/>
    <w:rsid w:val="008F6AB3"/>
    <w:rsid w:val="009000CD"/>
    <w:rsid w:val="009128D2"/>
    <w:rsid w:val="009D28FC"/>
    <w:rsid w:val="009D30B3"/>
    <w:rsid w:val="009E1B11"/>
    <w:rsid w:val="009F0CE6"/>
    <w:rsid w:val="00A4051C"/>
    <w:rsid w:val="00B12577"/>
    <w:rsid w:val="00B370E6"/>
    <w:rsid w:val="00BF3C32"/>
    <w:rsid w:val="00BF5427"/>
    <w:rsid w:val="00C007D5"/>
    <w:rsid w:val="00C46062"/>
    <w:rsid w:val="00C5617E"/>
    <w:rsid w:val="00C7543C"/>
    <w:rsid w:val="00C95129"/>
    <w:rsid w:val="00CD6EF9"/>
    <w:rsid w:val="00CE5617"/>
    <w:rsid w:val="00CE7ED3"/>
    <w:rsid w:val="00CF2253"/>
    <w:rsid w:val="00D02796"/>
    <w:rsid w:val="00D338F0"/>
    <w:rsid w:val="00D36706"/>
    <w:rsid w:val="00D42E6D"/>
    <w:rsid w:val="00D57765"/>
    <w:rsid w:val="00D74D8E"/>
    <w:rsid w:val="00D9410C"/>
    <w:rsid w:val="00DA171C"/>
    <w:rsid w:val="00DC609B"/>
    <w:rsid w:val="00E169C9"/>
    <w:rsid w:val="00E8502C"/>
    <w:rsid w:val="00ED54DD"/>
    <w:rsid w:val="00ED708F"/>
    <w:rsid w:val="00EE552E"/>
    <w:rsid w:val="00F015F8"/>
    <w:rsid w:val="00F06FE1"/>
    <w:rsid w:val="00F26B4A"/>
    <w:rsid w:val="00F2709E"/>
    <w:rsid w:val="00F75D3B"/>
    <w:rsid w:val="00F865B6"/>
    <w:rsid w:val="00F86652"/>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7F08F60"/>
  <w15:docId w15:val="{F9F98FF3-FCB5-4D16-BA87-F78D81CC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C46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nc-nd/4.0/deed.en" TargetMode="External"/><Relationship Id="rId18" Type="http://schemas.openxmlformats.org/officeDocument/2006/relationships/hyperlink" Target="https://www.testarchiv.eu/en/test/9007370" TargetMode="External"/><Relationship Id="rId26" Type="http://schemas.openxmlformats.org/officeDocument/2006/relationships/hyperlink" Target="mailto:terjesem@stjohns.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starchiv.eu/de/test/9007370" TargetMode="External"/><Relationship Id="rId17" Type="http://schemas.openxmlformats.org/officeDocument/2006/relationships/hyperlink" Target="https://creativecommons.org/licenses/by-nc-nd/4.0/deed.en" TargetMode="External"/><Relationship Id="rId25" Type="http://schemas.openxmlformats.org/officeDocument/2006/relationships/hyperlink" Target="mailto:sciutto@muhlenberg.edu" TargetMode="External"/><Relationship Id="rId2" Type="http://schemas.openxmlformats.org/officeDocument/2006/relationships/numbering" Target="numbering.xml"/><Relationship Id="rId16" Type="http://schemas.openxmlformats.org/officeDocument/2006/relationships/hyperlink" Target="https://www.testarchiv.eu/de/test/9007370"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deed.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nc-nd/4.0/deed.de"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testarchiv.eu/de/test/90073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3668/psycharchives.6551" TargetMode="External"/><Relationship Id="rId14" Type="http://schemas.openxmlformats.org/officeDocument/2006/relationships/hyperlink" Target="https://www.testarchiv.eu/en/test/9007370"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EA35-3890-48C1-B126-8C403B56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10</cp:revision>
  <cp:lastPrinted>2015-12-03T13:46:00Z</cp:lastPrinted>
  <dcterms:created xsi:type="dcterms:W3CDTF">2017-03-08T09:23:00Z</dcterms:created>
  <dcterms:modified xsi:type="dcterms:W3CDTF">2022-05-24T14:28:00Z</dcterms:modified>
</cp:coreProperties>
</file>